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86" w:rsidRPr="006D06D9" w:rsidRDefault="00E81A86" w:rsidP="006D06D9">
      <w:pPr>
        <w:rPr>
          <w:sz w:val="20"/>
          <w:lang w:val="pt-PT"/>
        </w:rPr>
      </w:pPr>
      <w:bookmarkStart w:id="0" w:name="_GoBack"/>
      <w:bookmarkEnd w:id="0"/>
    </w:p>
    <w:p w:rsidR="001A2312" w:rsidRPr="001A2312" w:rsidRDefault="001A2312" w:rsidP="00884960">
      <w:pPr>
        <w:shd w:val="clear" w:color="auto" w:fill="FFFFFF"/>
        <w:jc w:val="center"/>
        <w:rPr>
          <w:rFonts w:ascii="Calibri" w:hAnsi="Calibri" w:cs="Arial"/>
          <w:b/>
          <w:color w:val="000000"/>
        </w:rPr>
      </w:pPr>
      <w:r w:rsidRPr="001A2312">
        <w:rPr>
          <w:rFonts w:ascii="Calibri" w:hAnsi="Calibri" w:cs="Arial"/>
          <w:b/>
          <w:color w:val="000000"/>
        </w:rPr>
        <w:t>Edital nº 01/2019</w:t>
      </w:r>
      <w:r w:rsidRPr="001A2312">
        <w:rPr>
          <w:rFonts w:ascii="Calibri" w:hAnsi="Calibri" w:cs="Arial"/>
          <w:b/>
          <w:color w:val="000000"/>
        </w:rPr>
        <w:br/>
      </w:r>
    </w:p>
    <w:p w:rsidR="001A2312" w:rsidRPr="001A2312" w:rsidRDefault="001A2312" w:rsidP="00884960">
      <w:pPr>
        <w:shd w:val="clear" w:color="auto" w:fill="FFFFFF"/>
        <w:jc w:val="center"/>
        <w:rPr>
          <w:rFonts w:ascii="Calibri" w:hAnsi="Calibri" w:cs="Arial"/>
          <w:b/>
          <w:color w:val="000000"/>
        </w:rPr>
      </w:pPr>
      <w:r w:rsidRPr="001A2312">
        <w:rPr>
          <w:rFonts w:ascii="Calibri" w:hAnsi="Calibri" w:cs="Arial"/>
          <w:b/>
          <w:color w:val="000000"/>
        </w:rPr>
        <w:t>PROCESSO DE ESCOLHA DOS MEMBROS DO CONSELHO TUTELAR</w:t>
      </w:r>
    </w:p>
    <w:p w:rsidR="001A2312" w:rsidRPr="001A2312" w:rsidRDefault="001A2312" w:rsidP="00884960">
      <w:pPr>
        <w:shd w:val="clear" w:color="auto" w:fill="FFFFFF"/>
        <w:ind w:firstLine="1134"/>
        <w:rPr>
          <w:rFonts w:ascii="Calibri" w:hAnsi="Calibri" w:cs="Arial"/>
          <w:color w:val="000000"/>
        </w:rPr>
      </w:pPr>
    </w:p>
    <w:p w:rsidR="001A2312" w:rsidRPr="001A2312" w:rsidRDefault="0029222F" w:rsidP="002D5346">
      <w:pPr>
        <w:shd w:val="clear" w:color="auto" w:fill="FFFFFF"/>
        <w:ind w:firstLine="709"/>
        <w:jc w:val="both"/>
        <w:rPr>
          <w:rFonts w:ascii="Calibri" w:hAnsi="Calibri" w:cs="Arial"/>
          <w:color w:val="000000"/>
        </w:rPr>
      </w:pPr>
      <w:r>
        <w:rPr>
          <w:rFonts w:ascii="Calibri" w:hAnsi="Calibri" w:cs="Arial"/>
          <w:color w:val="000000"/>
        </w:rPr>
        <w:t>A</w:t>
      </w:r>
      <w:r w:rsidR="001A2312" w:rsidRPr="001A2312">
        <w:rPr>
          <w:rFonts w:ascii="Calibri" w:hAnsi="Calibri" w:cs="Arial"/>
          <w:color w:val="000000"/>
        </w:rPr>
        <w:t xml:space="preserve"> Presidente do Conselho Municipal dos Direitos da Criança e do Adolescente – COMDICA do Município de Mato Leitão, no uso de suas atribuições legais e de acordo com o art. 139 da Lei Fed</w:t>
      </w:r>
      <w:r w:rsidR="001A2312">
        <w:rPr>
          <w:rFonts w:ascii="Calibri" w:hAnsi="Calibri" w:cs="Arial"/>
          <w:color w:val="000000"/>
        </w:rPr>
        <w:t>eral nº 8.069 (ECA), Lei Municipal nº 2.593, de 07 de março de 2018 e da Resolução COMDICA nº 4</w:t>
      </w:r>
      <w:r w:rsidR="001A2312" w:rsidRPr="001A2312">
        <w:rPr>
          <w:rFonts w:ascii="Calibri" w:hAnsi="Calibri" w:cs="Arial"/>
          <w:color w:val="000000"/>
        </w:rPr>
        <w:t>, torna pública a abertura das inscrições para o processo de escolha de Conselheiros Tutelares.</w:t>
      </w:r>
    </w:p>
    <w:p w:rsidR="001A2312" w:rsidRPr="001A2312" w:rsidRDefault="001A2312" w:rsidP="00884960">
      <w:pPr>
        <w:shd w:val="clear" w:color="auto" w:fill="FFFFFF"/>
        <w:jc w:val="both"/>
        <w:rPr>
          <w:rFonts w:ascii="Calibri" w:hAnsi="Calibri" w:cs="Arial"/>
          <w:color w:val="000000"/>
        </w:rPr>
      </w:pPr>
    </w:p>
    <w:p w:rsidR="001A2312" w:rsidRPr="001A2312" w:rsidRDefault="001A2312" w:rsidP="00901199">
      <w:pPr>
        <w:shd w:val="clear" w:color="auto" w:fill="FFFFFF"/>
        <w:spacing w:before="120"/>
        <w:jc w:val="both"/>
        <w:rPr>
          <w:rFonts w:ascii="Calibri" w:hAnsi="Calibri" w:cs="Arial"/>
          <w:b/>
          <w:color w:val="000000"/>
        </w:rPr>
      </w:pPr>
      <w:r w:rsidRPr="001A2312">
        <w:rPr>
          <w:rFonts w:ascii="Calibri" w:hAnsi="Calibri" w:cs="Arial"/>
          <w:b/>
          <w:color w:val="000000"/>
        </w:rPr>
        <w:t>1. DISPOSIÇÕES PRELIMINARES</w:t>
      </w:r>
    </w:p>
    <w:p w:rsidR="001A2312" w:rsidRPr="001A2312" w:rsidRDefault="001A2312" w:rsidP="00901199">
      <w:pPr>
        <w:shd w:val="clear" w:color="auto" w:fill="FFFFFF"/>
        <w:spacing w:before="120"/>
        <w:jc w:val="both"/>
        <w:rPr>
          <w:rFonts w:ascii="Calibri" w:hAnsi="Calibri" w:cs="Arial"/>
          <w:iCs/>
          <w:color w:val="000000"/>
        </w:rPr>
      </w:pPr>
      <w:r w:rsidRPr="001A2312">
        <w:rPr>
          <w:rFonts w:ascii="Calibri" w:hAnsi="Calibri" w:cs="Arial"/>
          <w:iCs/>
          <w:color w:val="000000"/>
        </w:rPr>
        <w:t>1.1</w:t>
      </w:r>
      <w:r w:rsidR="006E7E15">
        <w:rPr>
          <w:rFonts w:ascii="Calibri" w:hAnsi="Calibri" w:cs="Arial"/>
          <w:iCs/>
          <w:color w:val="000000"/>
        </w:rPr>
        <w:t>.</w:t>
      </w:r>
      <w:r w:rsidRPr="001A2312">
        <w:rPr>
          <w:rFonts w:ascii="Calibri" w:hAnsi="Calibri" w:cs="Arial"/>
          <w:iCs/>
          <w:color w:val="000000"/>
        </w:rPr>
        <w:t xml:space="preserve"> O presente edital visa divulgar as normas, datas e procedimentos para o processo de escolha de 05 (cinco) membros titulares e os demais membros suplentes do Conselho Tutelar de Mato Leitão. </w:t>
      </w:r>
    </w:p>
    <w:p w:rsidR="001A2312" w:rsidRPr="001A2312" w:rsidRDefault="001A2312" w:rsidP="00901199">
      <w:pPr>
        <w:shd w:val="clear" w:color="auto" w:fill="FFFFFF"/>
        <w:spacing w:before="120"/>
        <w:jc w:val="both"/>
        <w:rPr>
          <w:rFonts w:ascii="Calibri" w:hAnsi="Calibri" w:cs="Arial"/>
          <w:color w:val="000000"/>
        </w:rPr>
      </w:pPr>
      <w:r w:rsidRPr="001A2312">
        <w:rPr>
          <w:rFonts w:ascii="Calibri" w:hAnsi="Calibri" w:cs="Arial"/>
          <w:color w:val="000000"/>
        </w:rPr>
        <w:t>1.2</w:t>
      </w:r>
      <w:r w:rsidR="006E7E15">
        <w:rPr>
          <w:rFonts w:ascii="Calibri" w:hAnsi="Calibri" w:cs="Arial"/>
          <w:color w:val="000000"/>
        </w:rPr>
        <w:t>.</w:t>
      </w:r>
      <w:r w:rsidRPr="001A2312">
        <w:rPr>
          <w:rFonts w:ascii="Calibri" w:hAnsi="Calibri" w:cs="Arial"/>
          <w:color w:val="000000"/>
        </w:rPr>
        <w:t xml:space="preserve"> O procedimento para a escolha dos Conselheiros Tutelares ficará a cargo da Comissão Especial Eleitoral e será realizado em 03 (três) etapas:</w:t>
      </w:r>
    </w:p>
    <w:p w:rsidR="001A2312" w:rsidRPr="001A2312" w:rsidRDefault="001A2312" w:rsidP="00901199">
      <w:pPr>
        <w:shd w:val="clear" w:color="auto" w:fill="FFFFFF"/>
        <w:spacing w:before="120"/>
        <w:jc w:val="both"/>
        <w:rPr>
          <w:rFonts w:ascii="Calibri" w:hAnsi="Calibri" w:cs="Arial"/>
          <w:color w:val="000000"/>
        </w:rPr>
      </w:pPr>
      <w:r w:rsidRPr="001A2312">
        <w:rPr>
          <w:rFonts w:ascii="Calibri" w:hAnsi="Calibri" w:cs="Arial"/>
          <w:color w:val="000000"/>
        </w:rPr>
        <w:t>1.2.1</w:t>
      </w:r>
      <w:r w:rsidR="006E7E15">
        <w:rPr>
          <w:rFonts w:ascii="Calibri" w:hAnsi="Calibri" w:cs="Arial"/>
          <w:color w:val="000000"/>
        </w:rPr>
        <w:t>.</w:t>
      </w:r>
      <w:r w:rsidRPr="001A2312">
        <w:rPr>
          <w:rFonts w:ascii="Calibri" w:hAnsi="Calibri" w:cs="Arial"/>
          <w:color w:val="000000"/>
        </w:rPr>
        <w:t xml:space="preserve"> Inscrição de candidatos;</w:t>
      </w:r>
    </w:p>
    <w:p w:rsidR="001A2312" w:rsidRPr="001A2312" w:rsidRDefault="001A2312" w:rsidP="00901199">
      <w:pPr>
        <w:shd w:val="clear" w:color="auto" w:fill="FFFFFF"/>
        <w:spacing w:before="120"/>
        <w:jc w:val="both"/>
        <w:rPr>
          <w:rFonts w:ascii="Calibri" w:hAnsi="Calibri" w:cs="Arial"/>
          <w:color w:val="000000"/>
        </w:rPr>
      </w:pPr>
      <w:r w:rsidRPr="001A2312">
        <w:rPr>
          <w:rFonts w:ascii="Calibri" w:hAnsi="Calibri" w:cs="Arial"/>
          <w:color w:val="000000"/>
        </w:rPr>
        <w:t>1.2.2</w:t>
      </w:r>
      <w:r w:rsidR="006E7E15">
        <w:rPr>
          <w:rFonts w:ascii="Calibri" w:hAnsi="Calibri" w:cs="Arial"/>
          <w:color w:val="000000"/>
        </w:rPr>
        <w:t>.</w:t>
      </w:r>
      <w:r w:rsidRPr="001A2312">
        <w:rPr>
          <w:rFonts w:ascii="Calibri" w:hAnsi="Calibri" w:cs="Arial"/>
          <w:color w:val="000000"/>
        </w:rPr>
        <w:t xml:space="preserve"> Prova escrita, de caráter eliminatório; e </w:t>
      </w:r>
    </w:p>
    <w:p w:rsidR="001A2312" w:rsidRPr="001A2312" w:rsidRDefault="001A2312" w:rsidP="00901199">
      <w:pPr>
        <w:shd w:val="clear" w:color="auto" w:fill="FFFFFF"/>
        <w:spacing w:before="120"/>
        <w:jc w:val="both"/>
        <w:rPr>
          <w:rFonts w:ascii="Calibri" w:hAnsi="Calibri" w:cs="Arial"/>
        </w:rPr>
      </w:pPr>
      <w:r w:rsidRPr="001A2312">
        <w:rPr>
          <w:rFonts w:ascii="Calibri" w:hAnsi="Calibri" w:cs="Arial"/>
          <w:color w:val="000000"/>
        </w:rPr>
        <w:t>1.2.3</w:t>
      </w:r>
      <w:r w:rsidR="006E7E15">
        <w:rPr>
          <w:rFonts w:ascii="Calibri" w:hAnsi="Calibri" w:cs="Arial"/>
          <w:color w:val="000000"/>
        </w:rPr>
        <w:t>.</w:t>
      </w:r>
      <w:r w:rsidRPr="001A2312">
        <w:rPr>
          <w:rFonts w:ascii="Calibri" w:hAnsi="Calibri" w:cs="Arial"/>
          <w:color w:val="000000"/>
        </w:rPr>
        <w:t xml:space="preserve"> Eleição dos candidatos através de voto direto, secreto, universal e facultativo</w:t>
      </w:r>
      <w:r w:rsidRPr="001A2312">
        <w:rPr>
          <w:rFonts w:ascii="Calibri" w:hAnsi="Calibri" w:cs="Arial"/>
        </w:rPr>
        <w:t xml:space="preserve"> dos cidadãos do Município, conduzida pelo COMDICA e fiscalizada pelo Ministério Público. </w:t>
      </w:r>
    </w:p>
    <w:p w:rsidR="001A2312" w:rsidRPr="001A2312" w:rsidRDefault="001A2312" w:rsidP="00884960">
      <w:pPr>
        <w:spacing w:before="120"/>
        <w:jc w:val="both"/>
        <w:rPr>
          <w:rFonts w:ascii="Calibri" w:hAnsi="Calibri" w:cs="Arial"/>
        </w:rPr>
      </w:pPr>
      <w:r w:rsidRPr="001A2312">
        <w:rPr>
          <w:rFonts w:ascii="Calibri" w:hAnsi="Calibri" w:cs="Arial"/>
        </w:rPr>
        <w:t>1.3 A Comissão Especial Eleitoral a que se refere o item “1.2” é composta, nos termos da Resolução nº 4 do COMDICA, por integrantes do referido Conselho, representantes da Administração e das entidades da sociedade civil, paritariamente, sendo eles:</w:t>
      </w:r>
    </w:p>
    <w:p w:rsidR="001A2312" w:rsidRPr="001A2312" w:rsidRDefault="001A2312" w:rsidP="00884960">
      <w:pPr>
        <w:spacing w:before="120"/>
        <w:jc w:val="both"/>
        <w:rPr>
          <w:rFonts w:ascii="Calibri" w:hAnsi="Calibri" w:cs="Arial"/>
        </w:rPr>
      </w:pPr>
      <w:r w:rsidRPr="001A2312">
        <w:rPr>
          <w:rFonts w:ascii="Calibri" w:hAnsi="Calibri" w:cs="Arial"/>
        </w:rPr>
        <w:t>1.3.1</w:t>
      </w:r>
      <w:r w:rsidR="006E7E15">
        <w:rPr>
          <w:rFonts w:ascii="Calibri" w:hAnsi="Calibri" w:cs="Arial"/>
        </w:rPr>
        <w:t>.</w:t>
      </w:r>
      <w:r w:rsidRPr="001A2312">
        <w:rPr>
          <w:rFonts w:ascii="Calibri" w:hAnsi="Calibri" w:cs="Arial"/>
        </w:rPr>
        <w:t xml:space="preserve"> Representantes da Administração: Carla Inês Heinen Stohr, Cleberton Ferreira da Silva e Juliana Raquel Nhoato;</w:t>
      </w:r>
    </w:p>
    <w:p w:rsidR="001A2312" w:rsidRPr="001A2312" w:rsidRDefault="001A2312" w:rsidP="00884960">
      <w:pPr>
        <w:spacing w:before="120"/>
        <w:jc w:val="both"/>
        <w:rPr>
          <w:rFonts w:ascii="Calibri" w:hAnsi="Calibri" w:cs="Arial"/>
        </w:rPr>
      </w:pPr>
      <w:r w:rsidRPr="001A2312">
        <w:rPr>
          <w:rFonts w:ascii="Calibri" w:hAnsi="Calibri" w:cs="Arial"/>
        </w:rPr>
        <w:t>1.3.2</w:t>
      </w:r>
      <w:r w:rsidR="006E7E15">
        <w:rPr>
          <w:rFonts w:ascii="Calibri" w:hAnsi="Calibri" w:cs="Arial"/>
        </w:rPr>
        <w:t>.</w:t>
      </w:r>
      <w:r w:rsidRPr="001A2312">
        <w:rPr>
          <w:rFonts w:ascii="Calibri" w:hAnsi="Calibri" w:cs="Arial"/>
        </w:rPr>
        <w:t xml:space="preserve"> Representantes das entidades da sociedade civil: Marlene Kronbauer Dresch, Lisara Sueli Bick e Joseline Bitsch;</w:t>
      </w:r>
    </w:p>
    <w:p w:rsidR="001A2312" w:rsidRPr="001A2312" w:rsidRDefault="001A2312" w:rsidP="00884960">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1.4</w:t>
      </w:r>
      <w:r w:rsidR="006E7E15">
        <w:rPr>
          <w:rFonts w:ascii="Calibri" w:eastAsia="Calibri" w:hAnsi="Calibri" w:cs="Arial"/>
          <w:szCs w:val="24"/>
          <w:lang w:eastAsia="en-US"/>
        </w:rPr>
        <w:t>.</w:t>
      </w:r>
      <w:r w:rsidRPr="001A2312">
        <w:rPr>
          <w:rFonts w:ascii="Calibri" w:eastAsia="Calibri" w:hAnsi="Calibri" w:cs="Arial"/>
          <w:szCs w:val="24"/>
          <w:lang w:eastAsia="en-US"/>
        </w:rPr>
        <w:t xml:space="preserve"> A Comissão Especial Eleitoral tem como Presidente a senhora Carla Inês Heinen Stohr.</w:t>
      </w:r>
    </w:p>
    <w:p w:rsidR="001A2312" w:rsidRPr="001A2312" w:rsidRDefault="001A2312" w:rsidP="00884960">
      <w:pPr>
        <w:overflowPunct/>
        <w:autoSpaceDE/>
        <w:autoSpaceDN/>
        <w:adjustRightInd/>
        <w:jc w:val="both"/>
        <w:textAlignment w:val="auto"/>
        <w:rPr>
          <w:rFonts w:ascii="Calibri" w:eastAsia="Calibri" w:hAnsi="Calibri" w:cs="Arial"/>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color w:val="000000"/>
          <w:szCs w:val="24"/>
          <w:lang w:eastAsia="en-US"/>
        </w:rPr>
      </w:pPr>
      <w:r w:rsidRPr="001A2312">
        <w:rPr>
          <w:rFonts w:ascii="Calibri" w:eastAsia="Calibri" w:hAnsi="Calibri" w:cs="Arial"/>
          <w:b/>
          <w:iCs/>
          <w:color w:val="000000"/>
          <w:szCs w:val="24"/>
          <w:lang w:eastAsia="en-US"/>
        </w:rPr>
        <w:t>2. DA FUNÇÃO DE CONSELHEIRO TUTELAR</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color w:val="000000"/>
          <w:szCs w:val="24"/>
          <w:lang w:eastAsia="en-US"/>
        </w:rPr>
      </w:pPr>
      <w:r w:rsidRPr="001A2312">
        <w:rPr>
          <w:rFonts w:ascii="Calibri" w:eastAsia="Calibri" w:hAnsi="Calibri" w:cs="Arial"/>
          <w:b/>
          <w:iCs/>
          <w:color w:val="000000"/>
          <w:szCs w:val="24"/>
          <w:lang w:eastAsia="en-US"/>
        </w:rPr>
        <w:t>2.1</w:t>
      </w:r>
      <w:r w:rsidR="00BD2153">
        <w:rPr>
          <w:rFonts w:ascii="Calibri" w:eastAsia="Calibri" w:hAnsi="Calibri" w:cs="Arial"/>
          <w:b/>
          <w:iCs/>
          <w:color w:val="000000"/>
          <w:szCs w:val="24"/>
          <w:lang w:eastAsia="en-US"/>
        </w:rPr>
        <w:t>.</w:t>
      </w:r>
      <w:r w:rsidRPr="001A2312">
        <w:rPr>
          <w:rFonts w:ascii="Calibri" w:eastAsia="Calibri" w:hAnsi="Calibri" w:cs="Arial"/>
          <w:b/>
          <w:iCs/>
          <w:color w:val="000000"/>
          <w:szCs w:val="24"/>
          <w:lang w:eastAsia="en-US"/>
        </w:rPr>
        <w:t xml:space="preserve"> Da natureza: </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color w:val="000000"/>
          <w:szCs w:val="24"/>
          <w:lang w:eastAsia="en-US"/>
        </w:rPr>
      </w:pPr>
      <w:r w:rsidRPr="001A2312">
        <w:rPr>
          <w:rFonts w:ascii="Calibri" w:eastAsia="Calibri" w:hAnsi="Calibri" w:cs="Arial"/>
          <w:color w:val="000000"/>
          <w:szCs w:val="24"/>
          <w:shd w:val="clear" w:color="auto" w:fill="FFFFFF"/>
          <w:lang w:eastAsia="en-US"/>
        </w:rPr>
        <w:t>2.2.1</w:t>
      </w:r>
      <w:r w:rsidR="006E7E15">
        <w:rPr>
          <w:rFonts w:ascii="Calibri" w:eastAsia="Calibri" w:hAnsi="Calibri" w:cs="Arial"/>
          <w:color w:val="000000"/>
          <w:szCs w:val="24"/>
          <w:shd w:val="clear" w:color="auto" w:fill="FFFFFF"/>
          <w:lang w:eastAsia="en-US"/>
        </w:rPr>
        <w:t>.</w:t>
      </w:r>
      <w:r w:rsidRPr="001A2312">
        <w:rPr>
          <w:rFonts w:ascii="Calibri" w:eastAsia="Calibri" w:hAnsi="Calibri" w:cs="Arial"/>
          <w:color w:val="000000"/>
          <w:szCs w:val="24"/>
          <w:shd w:val="clear" w:color="auto" w:fill="FFFFFF"/>
          <w:lang w:eastAsia="en-US"/>
        </w:rPr>
        <w:t xml:space="preserve"> O exercício efetivo da função de Conselheiro Tutelar constituirá serviço público relevante e estabelecerá presunção de idoneidade moral.</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color w:val="000000"/>
          <w:szCs w:val="24"/>
          <w:lang w:eastAsia="en-US"/>
        </w:rPr>
      </w:pPr>
      <w:r w:rsidRPr="001A2312">
        <w:rPr>
          <w:rFonts w:ascii="Calibri" w:eastAsia="Calibri" w:hAnsi="Calibri" w:cs="Arial"/>
          <w:iCs/>
          <w:color w:val="000000"/>
          <w:szCs w:val="24"/>
          <w:lang w:eastAsia="en-US"/>
        </w:rPr>
        <w:t>2.2.2</w:t>
      </w:r>
      <w:r w:rsidR="006E7E15">
        <w:rPr>
          <w:rFonts w:ascii="Calibri" w:eastAsia="Calibri" w:hAnsi="Calibri" w:cs="Arial"/>
          <w:iCs/>
          <w:color w:val="000000"/>
          <w:szCs w:val="24"/>
          <w:lang w:eastAsia="en-US"/>
        </w:rPr>
        <w:t>.</w:t>
      </w:r>
      <w:r w:rsidRPr="001A2312">
        <w:rPr>
          <w:rFonts w:ascii="Calibri" w:eastAsia="Calibri" w:hAnsi="Calibri" w:cs="Arial"/>
          <w:iCs/>
          <w:color w:val="000000"/>
          <w:szCs w:val="24"/>
          <w:lang w:eastAsia="en-US"/>
        </w:rPr>
        <w:t xml:space="preserve"> O exercício da função de Conselheiro Tutelar requer dedicação exclusiva, sendo vedado o exercício simultâneo de qualquer outro cargo, emprego ou função pública ou privada. </w:t>
      </w:r>
    </w:p>
    <w:p w:rsidR="001A2312" w:rsidRPr="001A2312" w:rsidRDefault="001A2312" w:rsidP="00884960">
      <w:pPr>
        <w:shd w:val="clear" w:color="auto" w:fill="FFFFFF"/>
        <w:overflowPunct/>
        <w:autoSpaceDE/>
        <w:autoSpaceDN/>
        <w:adjustRightInd/>
        <w:jc w:val="both"/>
        <w:textAlignment w:val="auto"/>
        <w:rPr>
          <w:rFonts w:ascii="Calibri" w:eastAsia="Calibri" w:hAnsi="Calibri" w:cs="Arial"/>
          <w:iCs/>
          <w:color w:val="4A4A4A"/>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color w:val="000000"/>
          <w:szCs w:val="24"/>
          <w:lang w:eastAsia="en-US"/>
        </w:rPr>
      </w:pPr>
      <w:r w:rsidRPr="001A2312">
        <w:rPr>
          <w:rFonts w:ascii="Calibri" w:eastAsia="Calibri" w:hAnsi="Calibri" w:cs="Arial"/>
          <w:b/>
          <w:iCs/>
          <w:color w:val="000000"/>
          <w:szCs w:val="24"/>
          <w:lang w:eastAsia="en-US"/>
        </w:rPr>
        <w:t>2.2</w:t>
      </w:r>
      <w:r w:rsidR="00BD2153">
        <w:rPr>
          <w:rFonts w:ascii="Calibri" w:eastAsia="Calibri" w:hAnsi="Calibri" w:cs="Arial"/>
          <w:b/>
          <w:iCs/>
          <w:color w:val="000000"/>
          <w:szCs w:val="24"/>
          <w:lang w:eastAsia="en-US"/>
        </w:rPr>
        <w:t>.</w:t>
      </w:r>
      <w:r w:rsidRPr="001A2312">
        <w:rPr>
          <w:rFonts w:ascii="Calibri" w:eastAsia="Calibri" w:hAnsi="Calibri" w:cs="Arial"/>
          <w:b/>
          <w:iCs/>
          <w:color w:val="000000"/>
          <w:szCs w:val="24"/>
          <w:lang w:eastAsia="en-US"/>
        </w:rPr>
        <w:t xml:space="preserve"> Das atribuições:</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São atribuições do Conselheiro Tutelar:</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I – atender às crianças e adolescentes sempre que seus direitos forem ameaçados ou violados;</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lastRenderedPageBreak/>
        <w:t>II – atender e aconselhar os pais ou responsáveis, aplicando as medidas previstas em Lei;</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III – promover a execução de suas decisões, podendo, para tanto:</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a) requisitar serviços públicos no âmbito do Município, nas áreas de saúde, educação, serviço social, previdência, trabalho e segurança;</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b) representar junto à autoridade judicial nos casos de descumprimento injustificado de suas deliberações.</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IV – encaminhar ao Ministério Público notícia de fato que constitua infração administrativa ou penal contra os direitos da criança e do adolescente;</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V – encaminhar à autoridade judiciária os casos de sua competência;</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VI – providenciar a medida estabelecida pela autoridade judiciária quanto a:</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a) encaminhamento de pais ou responsáveis, mediante termo de responsabilidade;</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b) orientação, apoio e acompanhamento temporários;</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c) matrícula e frequência obrigatória em estabelecimento oficial de ensino fundamental;</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d) inclusão em programa oficial ou comunitário de auxílio, orientação e tratamento a alcoólatras e toxicômanos;</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e) inclusão em programa comunitário ou oficial de auxílio à família, à criança e ao adolescente;</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f) requisição de tratamento médico, psicológico ou psiquiátrico, em regime hospitalar ou ambulatorial;</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g) abrigo em entidade;</w:t>
      </w:r>
    </w:p>
    <w:p w:rsidR="001A2312" w:rsidRPr="001A2312" w:rsidRDefault="001A2312" w:rsidP="006E7E15">
      <w:pPr>
        <w:overflowPunct/>
        <w:autoSpaceDE/>
        <w:autoSpaceDN/>
        <w:adjustRightInd/>
        <w:ind w:left="142"/>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h) colocação em família substituta.</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VII – expedir notificações;</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VIII – requisitar certidões de nascimento e de óbito de criança ou adolescente, quando necessário;</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IX – assessorar o Poder Executivo na elaboração da proposta orçamentária para planos e programas de atendimento dos direitos da criança e do adolescente;</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X – representar, em nome da pessoa e da família, contra a violação dos direitos previstos no inciso II do § 3º do artigo 220 da Constituição da República de 1988;</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XI – representar ao Ministério Público, para efeito das ações de perda ou suspensão do poder familiar.</w:t>
      </w:r>
    </w:p>
    <w:p w:rsidR="001A2312" w:rsidRPr="001A2312" w:rsidRDefault="001A2312" w:rsidP="00884960">
      <w:pPr>
        <w:shd w:val="clear" w:color="auto" w:fill="FFFFFF"/>
        <w:overflowPunct/>
        <w:autoSpaceDE/>
        <w:autoSpaceDN/>
        <w:adjustRightInd/>
        <w:jc w:val="both"/>
        <w:textAlignment w:val="auto"/>
        <w:rPr>
          <w:rFonts w:ascii="Calibri" w:eastAsia="Calibri" w:hAnsi="Calibri" w:cs="Arial"/>
          <w:iCs/>
          <w:color w:val="4A4A4A"/>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color w:val="000000"/>
          <w:szCs w:val="24"/>
          <w:lang w:eastAsia="en-US"/>
        </w:rPr>
      </w:pPr>
      <w:r w:rsidRPr="001A2312">
        <w:rPr>
          <w:rFonts w:ascii="Calibri" w:eastAsia="Calibri" w:hAnsi="Calibri" w:cs="Arial"/>
          <w:b/>
          <w:iCs/>
          <w:color w:val="000000"/>
          <w:szCs w:val="24"/>
          <w:lang w:eastAsia="en-US"/>
        </w:rPr>
        <w:t>2.3</w:t>
      </w:r>
      <w:r w:rsidR="006E7E15">
        <w:rPr>
          <w:rFonts w:ascii="Calibri" w:eastAsia="Calibri" w:hAnsi="Calibri" w:cs="Arial"/>
          <w:b/>
          <w:iCs/>
          <w:color w:val="000000"/>
          <w:szCs w:val="24"/>
          <w:lang w:eastAsia="en-US"/>
        </w:rPr>
        <w:t>.</w:t>
      </w:r>
      <w:r w:rsidRPr="001A2312">
        <w:rPr>
          <w:rFonts w:ascii="Calibri" w:eastAsia="Calibri" w:hAnsi="Calibri" w:cs="Arial"/>
          <w:b/>
          <w:iCs/>
          <w:color w:val="000000"/>
          <w:szCs w:val="24"/>
          <w:lang w:eastAsia="en-US"/>
        </w:rPr>
        <w:t xml:space="preserve"> Da carga horária:</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2.3.1</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O Conselheiro Tutelar exercerá suas funções durante todo o horário de expediente do Conselho Tutelar, de segundas a sextas-feiras, no horário das 07:30 horas às 11:30 horas e das 13 horas às 17 horas.</w:t>
      </w:r>
    </w:p>
    <w:p w:rsidR="001A2312" w:rsidRPr="001A2312" w:rsidRDefault="001A2312" w:rsidP="00884960">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color w:val="000000"/>
          <w:szCs w:val="24"/>
          <w:lang w:eastAsia="en-US"/>
        </w:rPr>
        <w:t>2.3.2</w:t>
      </w:r>
      <w:r w:rsidR="006E7E15">
        <w:rPr>
          <w:rFonts w:ascii="Calibri" w:eastAsia="Calibri" w:hAnsi="Calibri" w:cs="Arial"/>
          <w:color w:val="000000"/>
          <w:szCs w:val="24"/>
          <w:lang w:eastAsia="en-US"/>
        </w:rPr>
        <w:t>.</w:t>
      </w:r>
      <w:r w:rsidRPr="001A2312">
        <w:rPr>
          <w:rFonts w:ascii="Calibri" w:eastAsia="Calibri" w:hAnsi="Calibri" w:cs="Arial"/>
          <w:szCs w:val="24"/>
          <w:lang w:eastAsia="en-US"/>
        </w:rPr>
        <w:t>Além da jornada referida no item “2.3.1”, o Conselheiro Tutelar deverá exercer suas atividades nos horários de plantão nos dias de semana, à noite, e nos sábados, domingos e feriados, durante as vinte e quatro horas do dia, conforme escala de horários de atendimento.</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color w:val="000000"/>
          <w:szCs w:val="24"/>
          <w:lang w:eastAsia="en-US"/>
        </w:rPr>
      </w:pPr>
      <w:r w:rsidRPr="001A2312">
        <w:rPr>
          <w:rFonts w:ascii="Calibri" w:eastAsia="Calibri" w:hAnsi="Calibri" w:cs="Arial"/>
          <w:szCs w:val="24"/>
          <w:lang w:eastAsia="en-US"/>
        </w:rPr>
        <w:t>2.3.3</w:t>
      </w:r>
      <w:r w:rsidR="006E7E15">
        <w:rPr>
          <w:rFonts w:ascii="Calibri" w:eastAsia="Calibri" w:hAnsi="Calibri" w:cs="Arial"/>
          <w:szCs w:val="24"/>
          <w:lang w:eastAsia="en-US"/>
        </w:rPr>
        <w:t>.</w:t>
      </w:r>
      <w:r w:rsidRPr="001A2312">
        <w:rPr>
          <w:rFonts w:ascii="Calibri" w:eastAsia="Calibri" w:hAnsi="Calibri" w:cs="Arial"/>
          <w:iCs/>
          <w:color w:val="000000"/>
          <w:szCs w:val="24"/>
          <w:lang w:eastAsia="en-US"/>
        </w:rPr>
        <w:t>Todos os membros do Conselho Tutelar serão submetidos à mesma carga horária semanal de trabalho, bem como aos mesmos períodos de plantão ou sobreaviso, sendo vedado qualquer tratamento desigual.</w:t>
      </w:r>
    </w:p>
    <w:p w:rsidR="001A2312" w:rsidRPr="006E7E15" w:rsidRDefault="001A2312" w:rsidP="00884960">
      <w:pPr>
        <w:overflowPunct/>
        <w:autoSpaceDE/>
        <w:autoSpaceDN/>
        <w:adjustRightInd/>
        <w:jc w:val="both"/>
        <w:textAlignment w:val="auto"/>
        <w:rPr>
          <w:rFonts w:ascii="Calibri" w:eastAsia="Calibri" w:hAnsi="Calibri" w:cs="Arial"/>
          <w:color w:val="000000"/>
          <w:sz w:val="20"/>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color w:val="000000"/>
          <w:szCs w:val="24"/>
          <w:lang w:eastAsia="en-US"/>
        </w:rPr>
      </w:pPr>
      <w:r w:rsidRPr="001A2312">
        <w:rPr>
          <w:rFonts w:ascii="Calibri" w:eastAsia="Calibri" w:hAnsi="Calibri" w:cs="Arial"/>
          <w:b/>
          <w:iCs/>
          <w:color w:val="000000"/>
          <w:szCs w:val="24"/>
          <w:lang w:eastAsia="en-US"/>
        </w:rPr>
        <w:lastRenderedPageBreak/>
        <w:t>2.4</w:t>
      </w:r>
      <w:r w:rsidR="006E7E15">
        <w:rPr>
          <w:rFonts w:ascii="Calibri" w:eastAsia="Calibri" w:hAnsi="Calibri" w:cs="Arial"/>
          <w:b/>
          <w:iCs/>
          <w:color w:val="000000"/>
          <w:szCs w:val="24"/>
          <w:lang w:eastAsia="en-US"/>
        </w:rPr>
        <w:t>.</w:t>
      </w:r>
      <w:r w:rsidRPr="001A2312">
        <w:rPr>
          <w:rFonts w:ascii="Calibri" w:eastAsia="Calibri" w:hAnsi="Calibri" w:cs="Arial"/>
          <w:b/>
          <w:iCs/>
          <w:color w:val="000000"/>
          <w:szCs w:val="24"/>
          <w:lang w:eastAsia="en-US"/>
        </w:rPr>
        <w:t xml:space="preserve"> Da remuneração e direitos: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iCs/>
          <w:color w:val="000000"/>
          <w:szCs w:val="24"/>
          <w:lang w:eastAsia="en-US"/>
        </w:rPr>
        <w:t>2.4.1</w:t>
      </w:r>
      <w:r w:rsidR="006E7E15">
        <w:rPr>
          <w:rFonts w:ascii="Calibri" w:eastAsia="Calibri" w:hAnsi="Calibri" w:cs="Arial"/>
          <w:iCs/>
          <w:color w:val="000000"/>
          <w:szCs w:val="24"/>
          <w:lang w:eastAsia="en-US"/>
        </w:rPr>
        <w:t>.</w:t>
      </w:r>
      <w:r w:rsidRPr="001A2312">
        <w:rPr>
          <w:rFonts w:ascii="Calibri" w:eastAsia="Calibri" w:hAnsi="Calibri" w:cs="Arial"/>
          <w:szCs w:val="24"/>
          <w:lang w:eastAsia="en-US"/>
        </w:rPr>
        <w:t>Os Conselheiros Tutelares titulares receberão, a título de remuneração mensal, o valor de R$ 1</w:t>
      </w:r>
      <w:r w:rsidR="00884960">
        <w:rPr>
          <w:rFonts w:ascii="Calibri" w:eastAsia="Calibri" w:hAnsi="Calibri" w:cs="Arial"/>
          <w:szCs w:val="24"/>
          <w:lang w:eastAsia="en-US"/>
        </w:rPr>
        <w:t>.</w:t>
      </w:r>
      <w:r w:rsidRPr="001A2312">
        <w:rPr>
          <w:rFonts w:ascii="Calibri" w:eastAsia="Calibri" w:hAnsi="Calibri" w:cs="Arial"/>
          <w:szCs w:val="24"/>
          <w:lang w:eastAsia="en-US"/>
        </w:rPr>
        <w:t>174,68 (um mil cento e setenta e quatro reais e sessenta e oito centavos).</w:t>
      </w:r>
    </w:p>
    <w:p w:rsidR="001A2312" w:rsidRPr="001A2312" w:rsidRDefault="001A2312" w:rsidP="00884960">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2.4.2</w:t>
      </w:r>
      <w:r w:rsidR="006E7E15">
        <w:rPr>
          <w:rFonts w:ascii="Calibri" w:eastAsia="Calibri" w:hAnsi="Calibri" w:cs="Arial"/>
          <w:szCs w:val="24"/>
          <w:lang w:eastAsia="en-US"/>
        </w:rPr>
        <w:t>.</w:t>
      </w:r>
      <w:r w:rsidRPr="001A2312">
        <w:rPr>
          <w:rFonts w:ascii="Calibri" w:eastAsia="Calibri" w:hAnsi="Calibri" w:cs="Arial"/>
          <w:szCs w:val="24"/>
          <w:lang w:eastAsia="en-US"/>
        </w:rPr>
        <w:t xml:space="preserve"> São assegurados aos Conselheiros Tutelares, ainda, os seguintes direitos:</w:t>
      </w:r>
    </w:p>
    <w:p w:rsidR="001A2312" w:rsidRPr="001A2312" w:rsidRDefault="001A2312" w:rsidP="006E7E15">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I – gozo de férias anuais remuneradas, com acréscimo de um terço sobre a remuneração mensal;</w:t>
      </w:r>
    </w:p>
    <w:p w:rsidR="001A2312" w:rsidRPr="001A2312" w:rsidRDefault="001A2312" w:rsidP="006E7E15">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II – afastamento por ocasião da licença-maternidade, custeada pelo regime de previdência a que estiver vinculado;</w:t>
      </w:r>
    </w:p>
    <w:p w:rsidR="001A2312" w:rsidRPr="001A2312" w:rsidRDefault="001A2312" w:rsidP="006E7E15">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III – licença-paternidade de 5 (cinco) dias;</w:t>
      </w:r>
    </w:p>
    <w:p w:rsidR="001A2312" w:rsidRPr="001A2312" w:rsidRDefault="001A2312" w:rsidP="006E7E15">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 xml:space="preserve">IV – décima terceira gratificação a ser paga no mês de dezembro de cada ano. </w:t>
      </w:r>
    </w:p>
    <w:p w:rsidR="001A2312" w:rsidRPr="001A2312" w:rsidRDefault="001A2312" w:rsidP="00884960">
      <w:pPr>
        <w:pBdr>
          <w:top w:val="nil"/>
          <w:left w:val="nil"/>
          <w:bottom w:val="nil"/>
          <w:right w:val="nil"/>
          <w:between w:val="nil"/>
        </w:pBdr>
        <w:overflowPunct/>
        <w:autoSpaceDE/>
        <w:autoSpaceDN/>
        <w:adjustRightInd/>
        <w:spacing w:before="120"/>
        <w:jc w:val="both"/>
        <w:textAlignment w:val="auto"/>
        <w:rPr>
          <w:rFonts w:ascii="Calibri" w:eastAsia="Calibri" w:hAnsi="Calibri"/>
          <w:color w:val="000000"/>
          <w:szCs w:val="24"/>
          <w:lang w:eastAsia="en-US"/>
        </w:rPr>
      </w:pPr>
      <w:r w:rsidRPr="001A2312">
        <w:rPr>
          <w:rFonts w:ascii="Calibri" w:eastAsia="Calibri" w:hAnsi="Calibri" w:cs="Arial"/>
          <w:szCs w:val="24"/>
          <w:lang w:eastAsia="en-US"/>
        </w:rPr>
        <w:t>2.4.3</w:t>
      </w:r>
      <w:r w:rsidR="006E7E15">
        <w:rPr>
          <w:rFonts w:ascii="Calibri" w:eastAsia="Calibri" w:hAnsi="Calibri" w:cs="Arial"/>
          <w:szCs w:val="24"/>
          <w:lang w:eastAsia="en-US"/>
        </w:rPr>
        <w:t>.</w:t>
      </w:r>
      <w:r w:rsidRPr="001A2312">
        <w:rPr>
          <w:rFonts w:ascii="Calibri" w:eastAsia="Calibri" w:hAnsi="Calibri" w:cs="Arial"/>
          <w:color w:val="000000"/>
          <w:szCs w:val="24"/>
          <w:lang w:eastAsia="en-US"/>
        </w:rPr>
        <w:t xml:space="preserve">Os Conselheiros Tutelares terão direito a diárias ou ajuda de custo para assegurar a indenização de suas despesas pessoais quando, fora do Município, participarem de eventos de formação, seminários, conferências, encontros e outras atividades semelhantes, e quando nas situações de representação do conselho, nos moldes da Lei Municipal </w:t>
      </w:r>
      <w:r w:rsidRPr="009C092B">
        <w:rPr>
          <w:rFonts w:ascii="Calibri" w:eastAsia="Calibri" w:hAnsi="Calibri" w:cs="Arial"/>
          <w:color w:val="000000"/>
          <w:szCs w:val="24"/>
          <w:lang w:eastAsia="en-US"/>
        </w:rPr>
        <w:t>Nº</w:t>
      </w:r>
      <w:r w:rsidRPr="009C092B">
        <w:rPr>
          <w:rFonts w:ascii="Calibri" w:eastAsia="Calibri" w:hAnsi="Calibri"/>
          <w:color w:val="000000"/>
          <w:szCs w:val="24"/>
          <w:lang w:eastAsia="en-US"/>
        </w:rPr>
        <w:t xml:space="preserve"> 2.593</w:t>
      </w:r>
      <w:r w:rsidRPr="001A2312">
        <w:rPr>
          <w:rFonts w:ascii="Calibri" w:eastAsia="Calibri" w:hAnsi="Calibri"/>
          <w:color w:val="000000"/>
          <w:szCs w:val="24"/>
          <w:lang w:eastAsia="en-US"/>
        </w:rPr>
        <w:t>, de 07 de março de 2018.</w:t>
      </w:r>
    </w:p>
    <w:p w:rsidR="001A2312" w:rsidRPr="001A2312" w:rsidRDefault="001A2312" w:rsidP="00884960">
      <w:pPr>
        <w:overflowPunct/>
        <w:autoSpaceDE/>
        <w:autoSpaceDN/>
        <w:adjustRightInd/>
        <w:jc w:val="both"/>
        <w:textAlignment w:val="auto"/>
        <w:rPr>
          <w:rFonts w:ascii="Calibri" w:eastAsia="Calibri" w:hAnsi="Calibri" w:cs="Arial"/>
          <w:color w:val="000000"/>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color w:val="000000"/>
          <w:szCs w:val="24"/>
          <w:lang w:eastAsia="en-US"/>
        </w:rPr>
      </w:pPr>
      <w:r w:rsidRPr="001A2312">
        <w:rPr>
          <w:rFonts w:ascii="Calibri" w:eastAsia="Calibri" w:hAnsi="Calibri" w:cs="Arial"/>
          <w:b/>
          <w:iCs/>
          <w:color w:val="000000"/>
          <w:szCs w:val="24"/>
          <w:lang w:eastAsia="en-US"/>
        </w:rPr>
        <w:t>2.5</w:t>
      </w:r>
      <w:r w:rsidR="006E7E15">
        <w:rPr>
          <w:rFonts w:ascii="Calibri" w:eastAsia="Calibri" w:hAnsi="Calibri" w:cs="Arial"/>
          <w:b/>
          <w:iCs/>
          <w:color w:val="000000"/>
          <w:szCs w:val="24"/>
          <w:lang w:eastAsia="en-US"/>
        </w:rPr>
        <w:t>.</w:t>
      </w:r>
      <w:r w:rsidRPr="001A2312">
        <w:rPr>
          <w:rFonts w:ascii="Calibri" w:eastAsia="Calibri" w:hAnsi="Calibri" w:cs="Arial"/>
          <w:b/>
          <w:iCs/>
          <w:color w:val="000000"/>
          <w:szCs w:val="24"/>
          <w:lang w:eastAsia="en-US"/>
        </w:rPr>
        <w:t xml:space="preserve"> Do mandato:</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iCs/>
          <w:color w:val="000000"/>
          <w:szCs w:val="24"/>
          <w:lang w:eastAsia="en-US"/>
        </w:rPr>
        <w:t>2.5.1</w:t>
      </w:r>
      <w:r w:rsidR="006E7E15">
        <w:rPr>
          <w:rFonts w:ascii="Calibri" w:eastAsia="Calibri" w:hAnsi="Calibri" w:cs="Arial"/>
          <w:iCs/>
          <w:color w:val="000000"/>
          <w:szCs w:val="24"/>
          <w:lang w:eastAsia="en-US"/>
        </w:rPr>
        <w:t>.</w:t>
      </w:r>
      <w:r w:rsidRPr="001A2312">
        <w:rPr>
          <w:rFonts w:ascii="Calibri" w:eastAsia="Calibri" w:hAnsi="Calibri" w:cs="Arial"/>
          <w:iCs/>
          <w:color w:val="000000"/>
          <w:szCs w:val="24"/>
          <w:lang w:eastAsia="en-US"/>
        </w:rPr>
        <w:t xml:space="preserve"> Os Conselheiros Tutelares eleitos terão mandato de 04 (quatro) anos, a contar de </w:t>
      </w:r>
      <w:r w:rsidRPr="001C1BE1">
        <w:rPr>
          <w:rFonts w:ascii="Calibri" w:eastAsia="Calibri" w:hAnsi="Calibri" w:cs="Arial"/>
          <w:iCs/>
          <w:color w:val="000000"/>
          <w:szCs w:val="24"/>
          <w:lang w:eastAsia="en-US"/>
        </w:rPr>
        <w:t>10 de janeiro de 2020</w:t>
      </w:r>
      <w:r w:rsidRPr="001A2312">
        <w:rPr>
          <w:rFonts w:ascii="Calibri" w:eastAsia="Calibri" w:hAnsi="Calibri" w:cs="Arial"/>
          <w:iCs/>
          <w:color w:val="000000"/>
          <w:szCs w:val="24"/>
          <w:lang w:eastAsia="en-US"/>
        </w:rPr>
        <w:t xml:space="preserve">, </w:t>
      </w:r>
      <w:r w:rsidRPr="001A2312">
        <w:rPr>
          <w:rFonts w:ascii="Calibri" w:eastAsia="Calibri" w:hAnsi="Calibri" w:cs="Arial"/>
          <w:szCs w:val="24"/>
          <w:lang w:eastAsia="en-US"/>
        </w:rPr>
        <w:t xml:space="preserve">permitida uma recondução em caso de nova eleição, na qual concorrerá em igualdade de condições com os demais candidatos. </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2.5.2</w:t>
      </w:r>
      <w:r w:rsidR="006E7E15">
        <w:rPr>
          <w:rFonts w:ascii="Calibri" w:eastAsia="Calibri" w:hAnsi="Calibri" w:cs="Arial"/>
          <w:szCs w:val="24"/>
          <w:lang w:eastAsia="en-US"/>
        </w:rPr>
        <w:t>.</w:t>
      </w:r>
      <w:r w:rsidRPr="001A2312">
        <w:rPr>
          <w:rFonts w:ascii="Calibri" w:eastAsia="Calibri" w:hAnsi="Calibri" w:cs="Arial"/>
          <w:szCs w:val="24"/>
          <w:lang w:eastAsia="en-US"/>
        </w:rPr>
        <w:t xml:space="preserve"> Nos casos em que o Conselheiro Tutelar tenha sido eleito como suplente e, no curso do mandato, assumido a condição de titular, em definitivo, também somente poderá ser reconduzido uma única vez, independentemente do período em que permaneceu no mandato.</w:t>
      </w:r>
    </w:p>
    <w:p w:rsidR="001A2312" w:rsidRPr="001A2312" w:rsidRDefault="001A2312" w:rsidP="00884960">
      <w:pPr>
        <w:shd w:val="clear" w:color="auto" w:fill="FFFFFF"/>
        <w:overflowPunct/>
        <w:autoSpaceDE/>
        <w:autoSpaceDN/>
        <w:adjustRightInd/>
        <w:jc w:val="both"/>
        <w:textAlignment w:val="auto"/>
        <w:rPr>
          <w:rFonts w:ascii="Calibri" w:eastAsia="Calibri" w:hAnsi="Calibri" w:cs="Arial"/>
          <w:iCs/>
          <w:color w:val="000000"/>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1A2312">
        <w:rPr>
          <w:rFonts w:ascii="Calibri" w:eastAsia="Calibri" w:hAnsi="Calibri" w:cs="Arial"/>
          <w:b/>
          <w:iCs/>
          <w:szCs w:val="24"/>
          <w:lang w:eastAsia="en-US"/>
        </w:rPr>
        <w:t>3. DAS INSCRIÇÕES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1A2312">
        <w:rPr>
          <w:rFonts w:ascii="Calibri" w:eastAsia="Calibri" w:hAnsi="Calibri" w:cs="Arial"/>
          <w:b/>
          <w:iCs/>
          <w:szCs w:val="24"/>
          <w:lang w:eastAsia="en-US"/>
        </w:rPr>
        <w:t>3.1</w:t>
      </w:r>
      <w:r w:rsidR="006E7E15">
        <w:rPr>
          <w:rFonts w:ascii="Calibri" w:eastAsia="Calibri" w:hAnsi="Calibri" w:cs="Arial"/>
          <w:b/>
          <w:iCs/>
          <w:szCs w:val="24"/>
          <w:lang w:eastAsia="en-US"/>
        </w:rPr>
        <w:t>.</w:t>
      </w:r>
      <w:r w:rsidR="00BD2153">
        <w:rPr>
          <w:rFonts w:ascii="Calibri" w:eastAsia="Calibri" w:hAnsi="Calibri" w:cs="Arial"/>
          <w:b/>
          <w:iCs/>
          <w:szCs w:val="24"/>
          <w:lang w:eastAsia="en-US"/>
        </w:rPr>
        <w:t xml:space="preserve"> Disposições gerais: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iCs/>
          <w:szCs w:val="24"/>
          <w:lang w:eastAsia="en-US"/>
        </w:rPr>
        <w:t>3.1.1</w:t>
      </w:r>
      <w:r w:rsidR="006E7E15">
        <w:rPr>
          <w:rFonts w:ascii="Calibri" w:eastAsia="Calibri" w:hAnsi="Calibri" w:cs="Arial"/>
          <w:iCs/>
          <w:szCs w:val="24"/>
          <w:lang w:eastAsia="en-US"/>
        </w:rPr>
        <w:t>.</w:t>
      </w:r>
      <w:r w:rsidRPr="001A2312">
        <w:rPr>
          <w:rFonts w:ascii="Calibri" w:eastAsia="Calibri" w:hAnsi="Calibri" w:cs="Arial"/>
          <w:iCs/>
          <w:szCs w:val="24"/>
          <w:lang w:eastAsia="en-US"/>
        </w:rPr>
        <w:t xml:space="preserve"> A inscrição do candidato implicará o conhecimento e a tácita aceitação das normas e condições estabelecidas neste Edital, bem como das decisões que possam ser tomadas pela Comissão Especial Eleitoral em relação as quais não poderá alegar desconhecimento.</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iCs/>
          <w:szCs w:val="24"/>
          <w:lang w:eastAsia="en-US"/>
        </w:rPr>
        <w:t>3.1.2</w:t>
      </w:r>
      <w:r w:rsidR="006E7E15">
        <w:rPr>
          <w:rFonts w:ascii="Calibri" w:eastAsia="Calibri" w:hAnsi="Calibri" w:cs="Arial"/>
          <w:iCs/>
          <w:szCs w:val="24"/>
          <w:lang w:eastAsia="en-US"/>
        </w:rPr>
        <w:t>.</w:t>
      </w:r>
      <w:r w:rsidRPr="001A2312">
        <w:rPr>
          <w:rFonts w:ascii="Calibri" w:eastAsia="Calibri" w:hAnsi="Calibri" w:cs="Arial"/>
          <w:iCs/>
          <w:szCs w:val="24"/>
          <w:lang w:eastAsia="en-US"/>
        </w:rPr>
        <w:t xml:space="preserve"> A inscrição será gratuita e deverá ser realizada pessoalmente pelo candidato.</w:t>
      </w:r>
    </w:p>
    <w:p w:rsidR="001A2312" w:rsidRPr="001A2312" w:rsidRDefault="001A2312" w:rsidP="00884960">
      <w:pPr>
        <w:overflowPunct/>
        <w:autoSpaceDE/>
        <w:autoSpaceDN/>
        <w:adjustRightInd/>
        <w:spacing w:before="120"/>
        <w:jc w:val="both"/>
        <w:textAlignment w:val="auto"/>
        <w:rPr>
          <w:rFonts w:ascii="Calibri" w:eastAsia="Calibri" w:hAnsi="Calibri" w:cs="Arial"/>
          <w:szCs w:val="24"/>
          <w:lang w:eastAsia="en-US"/>
        </w:rPr>
      </w:pPr>
      <w:r w:rsidRPr="001A2312">
        <w:rPr>
          <w:rFonts w:ascii="Calibri" w:eastAsia="Calibri" w:hAnsi="Calibri" w:cs="Arial"/>
          <w:szCs w:val="24"/>
          <w:lang w:eastAsia="en-US"/>
        </w:rPr>
        <w:t>3.1.3</w:t>
      </w:r>
      <w:r w:rsidR="006E7E15">
        <w:rPr>
          <w:rFonts w:ascii="Calibri" w:eastAsia="Calibri" w:hAnsi="Calibri" w:cs="Arial"/>
          <w:szCs w:val="24"/>
          <w:lang w:eastAsia="en-US"/>
        </w:rPr>
        <w:t>.</w:t>
      </w:r>
      <w:r w:rsidRPr="001A2312">
        <w:rPr>
          <w:rFonts w:ascii="Calibri" w:eastAsia="Calibri" w:hAnsi="Calibri" w:cs="Arial"/>
          <w:szCs w:val="24"/>
          <w:lang w:eastAsia="en-US"/>
        </w:rPr>
        <w:t xml:space="preserve"> As informações prestadas na Ficha de Inscrição, bem como o seu preenchimento, são de exclusiva responsabilidade do candidato, ficando sob sua inteira responsabilidade as informações prestadas, arcando com as consequências de eventuais erros de preenchimento da ficha.</w:t>
      </w:r>
    </w:p>
    <w:p w:rsidR="001A2312" w:rsidRPr="001A2312" w:rsidRDefault="001A2312" w:rsidP="006E7E15">
      <w:pPr>
        <w:shd w:val="clear" w:color="auto" w:fill="FFFFFF"/>
        <w:overflowPunct/>
        <w:autoSpaceDE/>
        <w:autoSpaceDN/>
        <w:adjustRightInd/>
        <w:jc w:val="both"/>
        <w:textAlignment w:val="auto"/>
        <w:rPr>
          <w:rFonts w:ascii="Calibri" w:eastAsia="Calibri" w:hAnsi="Calibri" w:cs="Arial"/>
          <w:iCs/>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1A2312">
        <w:rPr>
          <w:rFonts w:ascii="Calibri" w:eastAsia="Calibri" w:hAnsi="Calibri" w:cs="Arial"/>
          <w:b/>
          <w:iCs/>
          <w:szCs w:val="24"/>
          <w:lang w:eastAsia="en-US"/>
        </w:rPr>
        <w:t>3.2</w:t>
      </w:r>
      <w:r w:rsidR="006E7E15">
        <w:rPr>
          <w:rFonts w:ascii="Calibri" w:eastAsia="Calibri" w:hAnsi="Calibri" w:cs="Arial"/>
          <w:b/>
          <w:iCs/>
          <w:szCs w:val="24"/>
          <w:lang w:eastAsia="en-US"/>
        </w:rPr>
        <w:t>.</w:t>
      </w:r>
      <w:r w:rsidRPr="001A2312">
        <w:rPr>
          <w:rFonts w:ascii="Calibri" w:eastAsia="Calibri" w:hAnsi="Calibri" w:cs="Arial"/>
          <w:b/>
          <w:iCs/>
          <w:szCs w:val="24"/>
          <w:lang w:eastAsia="en-US"/>
        </w:rPr>
        <w:t xml:space="preserve"> Do período de inscrições: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iCs/>
          <w:szCs w:val="24"/>
          <w:lang w:eastAsia="en-US"/>
        </w:rPr>
        <w:t>Do dia 05 de abril ao dia 06 de maio de 2019, no horário das 07</w:t>
      </w:r>
      <w:r w:rsidR="00884960">
        <w:rPr>
          <w:rFonts w:ascii="Calibri" w:eastAsia="Calibri" w:hAnsi="Calibri" w:cs="Arial"/>
          <w:iCs/>
          <w:szCs w:val="24"/>
          <w:lang w:eastAsia="en-US"/>
        </w:rPr>
        <w:t>hs</w:t>
      </w:r>
      <w:r w:rsidRPr="001A2312">
        <w:rPr>
          <w:rFonts w:ascii="Calibri" w:eastAsia="Calibri" w:hAnsi="Calibri" w:cs="Arial"/>
          <w:iCs/>
          <w:szCs w:val="24"/>
          <w:lang w:eastAsia="en-US"/>
        </w:rPr>
        <w:t>30</w:t>
      </w:r>
      <w:r w:rsidR="00884960">
        <w:rPr>
          <w:rFonts w:ascii="Calibri" w:eastAsia="Calibri" w:hAnsi="Calibri" w:cs="Arial"/>
          <w:iCs/>
          <w:szCs w:val="24"/>
          <w:lang w:eastAsia="en-US"/>
        </w:rPr>
        <w:t>min</w:t>
      </w:r>
      <w:r w:rsidRPr="001A2312">
        <w:rPr>
          <w:rFonts w:ascii="Calibri" w:eastAsia="Calibri" w:hAnsi="Calibri" w:cs="Arial"/>
          <w:iCs/>
          <w:szCs w:val="24"/>
          <w:lang w:eastAsia="en-US"/>
        </w:rPr>
        <w:t xml:space="preserve"> às 11</w:t>
      </w:r>
      <w:r w:rsidR="00884960">
        <w:rPr>
          <w:rFonts w:ascii="Calibri" w:eastAsia="Calibri" w:hAnsi="Calibri" w:cs="Arial"/>
          <w:iCs/>
          <w:szCs w:val="24"/>
          <w:lang w:eastAsia="en-US"/>
        </w:rPr>
        <w:t>hs</w:t>
      </w:r>
      <w:r w:rsidRPr="001A2312">
        <w:rPr>
          <w:rFonts w:ascii="Calibri" w:eastAsia="Calibri" w:hAnsi="Calibri" w:cs="Arial"/>
          <w:iCs/>
          <w:szCs w:val="24"/>
          <w:lang w:eastAsia="en-US"/>
        </w:rPr>
        <w:t>30</w:t>
      </w:r>
      <w:r w:rsidR="00884960">
        <w:rPr>
          <w:rFonts w:ascii="Calibri" w:eastAsia="Calibri" w:hAnsi="Calibri" w:cs="Arial"/>
          <w:iCs/>
          <w:szCs w:val="24"/>
          <w:lang w:eastAsia="en-US"/>
        </w:rPr>
        <w:t>min</w:t>
      </w:r>
      <w:r w:rsidRPr="001A2312">
        <w:rPr>
          <w:rFonts w:ascii="Calibri" w:eastAsia="Calibri" w:hAnsi="Calibri" w:cs="Arial"/>
          <w:iCs/>
          <w:szCs w:val="24"/>
          <w:lang w:eastAsia="en-US"/>
        </w:rPr>
        <w:t xml:space="preserve"> e das 13hs</w:t>
      </w:r>
      <w:r w:rsidR="00884960">
        <w:rPr>
          <w:rFonts w:ascii="Calibri" w:eastAsia="Calibri" w:hAnsi="Calibri" w:cs="Arial"/>
          <w:iCs/>
          <w:szCs w:val="24"/>
          <w:lang w:eastAsia="en-US"/>
        </w:rPr>
        <w:t>00min</w:t>
      </w:r>
      <w:r w:rsidRPr="001A2312">
        <w:rPr>
          <w:rFonts w:ascii="Calibri" w:eastAsia="Calibri" w:hAnsi="Calibri" w:cs="Arial"/>
          <w:iCs/>
          <w:szCs w:val="24"/>
          <w:lang w:eastAsia="en-US"/>
        </w:rPr>
        <w:t xml:space="preserve"> às 17hs</w:t>
      </w:r>
      <w:r w:rsidR="00884960">
        <w:rPr>
          <w:rFonts w:ascii="Calibri" w:eastAsia="Calibri" w:hAnsi="Calibri" w:cs="Arial"/>
          <w:iCs/>
          <w:szCs w:val="24"/>
          <w:lang w:eastAsia="en-US"/>
        </w:rPr>
        <w:t>00min</w:t>
      </w:r>
      <w:r w:rsidRPr="001A2312">
        <w:rPr>
          <w:rFonts w:ascii="Calibri" w:eastAsia="Calibri" w:hAnsi="Calibri" w:cs="Arial"/>
          <w:iCs/>
          <w:szCs w:val="24"/>
          <w:lang w:eastAsia="en-US"/>
        </w:rPr>
        <w:t>.</w:t>
      </w:r>
    </w:p>
    <w:p w:rsidR="001A2312" w:rsidRPr="001A2312" w:rsidRDefault="001A2312" w:rsidP="00884960">
      <w:pPr>
        <w:shd w:val="clear" w:color="auto" w:fill="FFFFFF"/>
        <w:overflowPunct/>
        <w:autoSpaceDE/>
        <w:autoSpaceDN/>
        <w:adjustRightInd/>
        <w:jc w:val="both"/>
        <w:textAlignment w:val="auto"/>
        <w:rPr>
          <w:rFonts w:ascii="Calibri" w:eastAsia="Calibri" w:hAnsi="Calibri" w:cs="Arial"/>
          <w:iCs/>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1A2312">
        <w:rPr>
          <w:rFonts w:ascii="Calibri" w:eastAsia="Calibri" w:hAnsi="Calibri" w:cs="Arial"/>
          <w:b/>
          <w:iCs/>
          <w:szCs w:val="24"/>
          <w:lang w:eastAsia="en-US"/>
        </w:rPr>
        <w:lastRenderedPageBreak/>
        <w:t>3.3</w:t>
      </w:r>
      <w:r w:rsidR="006E7E15">
        <w:rPr>
          <w:rFonts w:ascii="Calibri" w:eastAsia="Calibri" w:hAnsi="Calibri" w:cs="Arial"/>
          <w:b/>
          <w:iCs/>
          <w:szCs w:val="24"/>
          <w:lang w:eastAsia="en-US"/>
        </w:rPr>
        <w:t>.</w:t>
      </w:r>
      <w:r w:rsidRPr="001A2312">
        <w:rPr>
          <w:rFonts w:ascii="Calibri" w:eastAsia="Calibri" w:hAnsi="Calibri" w:cs="Arial"/>
          <w:b/>
          <w:iCs/>
          <w:szCs w:val="24"/>
          <w:lang w:eastAsia="en-US"/>
        </w:rPr>
        <w:t xml:space="preserve"> Do local das inscrições: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iCs/>
          <w:szCs w:val="24"/>
          <w:lang w:eastAsia="en-US"/>
        </w:rPr>
        <w:t>As inscrições serão realizadas no local e endereço a seguir:</w:t>
      </w:r>
    </w:p>
    <w:p w:rsidR="001A2312" w:rsidRPr="001A2312" w:rsidRDefault="001A2312" w:rsidP="006E7E15">
      <w:pPr>
        <w:shd w:val="clear" w:color="auto" w:fill="FFFFFF"/>
        <w:overflowPunct/>
        <w:autoSpaceDE/>
        <w:autoSpaceDN/>
        <w:adjustRightInd/>
        <w:ind w:left="142"/>
        <w:jc w:val="both"/>
        <w:textAlignment w:val="auto"/>
        <w:rPr>
          <w:rFonts w:ascii="Calibri" w:eastAsia="Calibri" w:hAnsi="Calibri" w:cs="Arial"/>
          <w:iCs/>
          <w:szCs w:val="24"/>
          <w:lang w:eastAsia="en-US"/>
        </w:rPr>
      </w:pPr>
      <w:r w:rsidRPr="001A2312">
        <w:rPr>
          <w:rFonts w:ascii="Calibri" w:eastAsia="Calibri" w:hAnsi="Calibri" w:cs="Arial"/>
          <w:iCs/>
          <w:szCs w:val="24"/>
          <w:lang w:eastAsia="en-US"/>
        </w:rPr>
        <w:t>Prédio da Prefeitura Municipal de Mato Leitão</w:t>
      </w:r>
    </w:p>
    <w:p w:rsidR="001A2312" w:rsidRDefault="007B5CE0" w:rsidP="006E7E15">
      <w:pPr>
        <w:shd w:val="clear" w:color="auto" w:fill="FFFFFF"/>
        <w:overflowPunct/>
        <w:autoSpaceDE/>
        <w:autoSpaceDN/>
        <w:adjustRightInd/>
        <w:ind w:left="142"/>
        <w:jc w:val="both"/>
        <w:textAlignment w:val="auto"/>
        <w:rPr>
          <w:rFonts w:ascii="Calibri" w:eastAsia="Calibri" w:hAnsi="Calibri" w:cs="Arial"/>
          <w:iCs/>
          <w:szCs w:val="24"/>
          <w:lang w:eastAsia="en-US"/>
        </w:rPr>
      </w:pPr>
      <w:r>
        <w:rPr>
          <w:rFonts w:ascii="Calibri" w:eastAsia="Calibri" w:hAnsi="Calibri" w:cs="Arial"/>
          <w:iCs/>
          <w:szCs w:val="24"/>
          <w:lang w:eastAsia="en-US"/>
        </w:rPr>
        <w:t>Rua Leopoldo Alo</w:t>
      </w:r>
      <w:r w:rsidR="001A2312" w:rsidRPr="001A2312">
        <w:rPr>
          <w:rFonts w:ascii="Calibri" w:eastAsia="Calibri" w:hAnsi="Calibri" w:cs="Arial"/>
          <w:iCs/>
          <w:szCs w:val="24"/>
          <w:lang w:eastAsia="en-US"/>
        </w:rPr>
        <w:t>isius Hinterholz, 710, Bairro Centro, no Município de Mato Leitão.</w:t>
      </w:r>
    </w:p>
    <w:p w:rsidR="007B5CE0" w:rsidRPr="001A2312" w:rsidRDefault="007B5CE0" w:rsidP="00884960">
      <w:pPr>
        <w:shd w:val="clear" w:color="auto" w:fill="FFFFFF"/>
        <w:overflowPunct/>
        <w:autoSpaceDE/>
        <w:autoSpaceDN/>
        <w:adjustRightInd/>
        <w:jc w:val="both"/>
        <w:textAlignment w:val="auto"/>
        <w:rPr>
          <w:rFonts w:ascii="Calibri" w:eastAsia="Calibri" w:hAnsi="Calibri" w:cs="Arial"/>
          <w:iCs/>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1A2312">
        <w:rPr>
          <w:rFonts w:ascii="Calibri" w:eastAsia="Calibri" w:hAnsi="Calibri" w:cs="Arial"/>
          <w:b/>
          <w:iCs/>
          <w:szCs w:val="24"/>
          <w:lang w:eastAsia="en-US"/>
        </w:rPr>
        <w:t>3.4</w:t>
      </w:r>
      <w:r w:rsidR="006E7E15">
        <w:rPr>
          <w:rFonts w:ascii="Calibri" w:eastAsia="Calibri" w:hAnsi="Calibri" w:cs="Arial"/>
          <w:b/>
          <w:iCs/>
          <w:szCs w:val="24"/>
          <w:lang w:eastAsia="en-US"/>
        </w:rPr>
        <w:t>.</w:t>
      </w:r>
      <w:r w:rsidRPr="001A2312">
        <w:rPr>
          <w:rFonts w:ascii="Calibri" w:eastAsia="Calibri" w:hAnsi="Calibri" w:cs="Arial"/>
          <w:b/>
          <w:iCs/>
          <w:szCs w:val="24"/>
          <w:lang w:eastAsia="en-US"/>
        </w:rPr>
        <w:t xml:space="preserve"> Dos documentos para a inscrição:</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iCs/>
          <w:szCs w:val="24"/>
          <w:lang w:eastAsia="en-US"/>
        </w:rPr>
        <w:t>3.4.1</w:t>
      </w:r>
      <w:r w:rsidR="006E7E15">
        <w:rPr>
          <w:rFonts w:ascii="Calibri" w:eastAsia="Calibri" w:hAnsi="Calibri" w:cs="Arial"/>
          <w:iCs/>
          <w:szCs w:val="24"/>
          <w:lang w:eastAsia="en-US"/>
        </w:rPr>
        <w:t>.</w:t>
      </w:r>
      <w:r w:rsidRPr="001A2312">
        <w:rPr>
          <w:rFonts w:ascii="Calibri" w:eastAsia="Calibri" w:hAnsi="Calibri" w:cs="Arial"/>
          <w:iCs/>
          <w:szCs w:val="24"/>
          <w:lang w:eastAsia="en-US"/>
        </w:rPr>
        <w:t xml:space="preserve"> Ficha de inscrição (modelo ANEXO) devidamente preenchida.</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color w:val="000000"/>
          <w:szCs w:val="24"/>
          <w:lang w:eastAsia="en-US"/>
        </w:rPr>
        <w:t>3.4.2</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Certid</w:t>
      </w:r>
      <w:r w:rsidR="00884960">
        <w:rPr>
          <w:rFonts w:ascii="Calibri" w:eastAsia="Calibri" w:hAnsi="Calibri" w:cs="Arial"/>
          <w:color w:val="000000"/>
          <w:szCs w:val="24"/>
          <w:lang w:eastAsia="en-US"/>
        </w:rPr>
        <w:t>ão</w:t>
      </w:r>
      <w:r w:rsidRPr="001A2312">
        <w:rPr>
          <w:rFonts w:ascii="Calibri" w:eastAsia="Calibri" w:hAnsi="Calibri" w:cs="Arial"/>
          <w:color w:val="000000"/>
          <w:szCs w:val="24"/>
          <w:lang w:eastAsia="en-US"/>
        </w:rPr>
        <w:t xml:space="preserve"> negativa da Justiça Estadual </w:t>
      </w:r>
      <w:hyperlink r:id="rId8" w:history="1">
        <w:r w:rsidRPr="00884960">
          <w:rPr>
            <w:rFonts w:ascii="Calibri" w:eastAsia="Calibri" w:hAnsi="Calibri" w:cs="Arial"/>
            <w:color w:val="0000FF"/>
            <w:sz w:val="17"/>
            <w:szCs w:val="17"/>
            <w:u w:val="single"/>
            <w:lang w:eastAsia="en-US"/>
          </w:rPr>
          <w:t>http://www.tjrs.jus.br/site/servicos/alvara_de_folha_corrida_cert2g/</w:t>
        </w:r>
      </w:hyperlink>
      <w:r w:rsidRPr="001A2312">
        <w:rPr>
          <w:rFonts w:ascii="Calibri" w:eastAsia="Calibri" w:hAnsi="Calibri" w:cs="Arial"/>
          <w:color w:val="000000"/>
          <w:szCs w:val="24"/>
          <w:lang w:eastAsia="en-US"/>
        </w:rPr>
        <w:t xml:space="preserve">, e Federal </w:t>
      </w:r>
      <w:hyperlink r:id="rId9" w:history="1">
        <w:r w:rsidRPr="00884960">
          <w:rPr>
            <w:rFonts w:ascii="Calibri" w:eastAsia="Calibri" w:hAnsi="Calibri" w:cs="Arial"/>
            <w:color w:val="0000FF"/>
            <w:sz w:val="18"/>
            <w:szCs w:val="18"/>
            <w:u w:val="single"/>
            <w:lang w:eastAsia="en-US"/>
          </w:rPr>
          <w:t>https://www.cjf.jus.br/cjf/certidao-negativa</w:t>
        </w:r>
      </w:hyperlink>
      <w:r w:rsidR="00884960">
        <w:rPr>
          <w:rFonts w:ascii="Calibri" w:eastAsia="Calibri" w:hAnsi="Calibri" w:cs="Arial"/>
          <w:color w:val="000000"/>
          <w:szCs w:val="24"/>
          <w:lang w:eastAsia="en-US"/>
        </w:rPr>
        <w:t xml:space="preserve">, </w:t>
      </w:r>
      <w:r w:rsidRPr="001A2312">
        <w:rPr>
          <w:rFonts w:ascii="Calibri" w:eastAsia="Calibri" w:hAnsi="Calibri" w:cs="Arial"/>
          <w:color w:val="000000"/>
          <w:szCs w:val="24"/>
          <w:lang w:eastAsia="en-US"/>
        </w:rPr>
        <w:t xml:space="preserve">de </w:t>
      </w:r>
      <w:r w:rsidRPr="001A2312">
        <w:rPr>
          <w:rFonts w:ascii="Calibri" w:eastAsia="Calibri" w:hAnsi="Calibri" w:cs="Arial"/>
          <w:iCs/>
          <w:szCs w:val="24"/>
          <w:lang w:eastAsia="en-US"/>
        </w:rPr>
        <w:t>condenação com sentença transitada em julgado por contravenções penais, crimes comuns e especiais;</w:t>
      </w:r>
    </w:p>
    <w:p w:rsidR="001A2312" w:rsidRPr="001A2312" w:rsidRDefault="001A2312" w:rsidP="00884960">
      <w:pPr>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color w:val="000000"/>
          <w:szCs w:val="24"/>
          <w:lang w:eastAsia="en-US"/>
        </w:rPr>
        <w:t>3.4.3</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Cópia autenticada do documento oficial de identificação, sendo para este fim assim </w:t>
      </w:r>
      <w:r w:rsidRPr="001A2312">
        <w:rPr>
          <w:rFonts w:ascii="Calibri" w:eastAsia="Calibri" w:hAnsi="Calibri" w:cs="Arial"/>
          <w:szCs w:val="24"/>
          <w:lang w:eastAsia="en-US"/>
        </w:rPr>
        <w:t xml:space="preserve">considerado </w:t>
      </w:r>
      <w:r w:rsidRPr="001A2312">
        <w:rPr>
          <w:rFonts w:ascii="Calibri" w:eastAsia="Calibri" w:hAnsi="Calibri" w:cs="Arial"/>
          <w:iCs/>
          <w:szCs w:val="24"/>
          <w:lang w:eastAsia="en-US"/>
        </w:rPr>
        <w:t>a cédula de identidade expedida por Secretarias de Segurança Pública, pelas Forças 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Reservista; o Passaporte e a Carteira Nacional de Habilitação com fotografia, na forma da Lei nº 9.503, de 23 de setembro de 1997.</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color w:val="000000"/>
          <w:szCs w:val="24"/>
          <w:lang w:eastAsia="en-US"/>
        </w:rPr>
        <w:t>3</w:t>
      </w:r>
      <w:r w:rsidRPr="001A2312">
        <w:rPr>
          <w:rFonts w:ascii="Calibri" w:eastAsia="Calibri" w:hAnsi="Calibri" w:cs="Arial"/>
          <w:szCs w:val="24"/>
          <w:lang w:eastAsia="en-US"/>
        </w:rPr>
        <w:t>.4.4</w:t>
      </w:r>
      <w:r w:rsidR="006E7E15">
        <w:rPr>
          <w:rFonts w:ascii="Calibri" w:eastAsia="Calibri" w:hAnsi="Calibri" w:cs="Arial"/>
          <w:szCs w:val="24"/>
          <w:lang w:eastAsia="en-US"/>
        </w:rPr>
        <w:t>.</w:t>
      </w:r>
      <w:r w:rsidRPr="001A2312">
        <w:rPr>
          <w:rFonts w:ascii="Calibri" w:eastAsia="Calibri" w:hAnsi="Calibri" w:cs="Arial"/>
          <w:szCs w:val="24"/>
          <w:lang w:eastAsia="en-US"/>
        </w:rPr>
        <w:t xml:space="preserve"> Certidão de quitação da Justiça Eleitoral</w:t>
      </w:r>
      <w:hyperlink r:id="rId10" w:history="1">
        <w:r w:rsidRPr="00884960">
          <w:rPr>
            <w:rFonts w:ascii="Calibri" w:eastAsia="Calibri" w:hAnsi="Calibri" w:cs="Arial"/>
            <w:color w:val="0000FF"/>
            <w:sz w:val="18"/>
            <w:szCs w:val="18"/>
            <w:u w:val="single"/>
            <w:lang w:eastAsia="en-US"/>
          </w:rPr>
          <w:t>http://www.tse.jus.br/eleitor/certidoes/certidoes</w:t>
        </w:r>
      </w:hyperlink>
      <w:r w:rsidR="00884960" w:rsidRPr="00884960">
        <w:rPr>
          <w:rFonts w:ascii="Calibri" w:eastAsia="Calibri" w:hAnsi="Calibri" w:cs="Arial"/>
          <w:sz w:val="18"/>
          <w:szCs w:val="18"/>
          <w:lang w:eastAsia="en-US"/>
        </w:rPr>
        <w:t>.</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3.4.5</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Cópia autenticada de 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em cartório, acompanhada de cópia de um dos documentos antes citados em nome da pessoa com quem declara residir.</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3.4.6</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Cópia autenticada de certidão, diploma ou histórico escolar, expedido por estabelecimento de ensino público ou particular, devidamente reconhecido pela legislação vigente, comprovando a conclusão do Ensino Médio.</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color w:val="000000"/>
          <w:szCs w:val="24"/>
          <w:lang w:eastAsia="en-US"/>
        </w:rPr>
        <w:t>3.4.7</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Declaração de que não exerceu </w:t>
      </w:r>
      <w:r w:rsidRPr="001A2312">
        <w:rPr>
          <w:rFonts w:ascii="Calibri" w:eastAsia="Calibri" w:hAnsi="Calibri" w:cs="Arial"/>
          <w:iCs/>
          <w:szCs w:val="24"/>
          <w:lang w:eastAsia="en-US"/>
        </w:rPr>
        <w:t>consecutivamente a função de Conselheiro Tutelar nos últimos dois mandatos, ainda que um deles não tenha sido em período integral.</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3.4.8</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Uma foto 3x4.</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3.4.9</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As cópias apresentadas não serão devolvidas em hipótese alguma.</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3.4.10</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Não serão recebidos documentos originais, sob qualquer hipótese ou alegação.</w:t>
      </w:r>
    </w:p>
    <w:p w:rsidR="001A2312" w:rsidRPr="00884960" w:rsidRDefault="001A2312" w:rsidP="00884960">
      <w:pPr>
        <w:shd w:val="clear" w:color="auto" w:fill="FFFFFF"/>
        <w:overflowPunct/>
        <w:autoSpaceDE/>
        <w:autoSpaceDN/>
        <w:adjustRightInd/>
        <w:jc w:val="both"/>
        <w:textAlignment w:val="auto"/>
        <w:rPr>
          <w:rFonts w:ascii="Calibri" w:eastAsia="Calibri" w:hAnsi="Calibri" w:cs="Arial"/>
          <w:iCs/>
          <w:szCs w:val="24"/>
          <w:lang w:eastAsia="en-US"/>
        </w:rPr>
      </w:pP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1A2312">
        <w:rPr>
          <w:rFonts w:ascii="Calibri" w:eastAsia="Calibri" w:hAnsi="Calibri" w:cs="Arial"/>
          <w:b/>
          <w:iCs/>
          <w:szCs w:val="24"/>
          <w:lang w:eastAsia="en-US"/>
        </w:rPr>
        <w:t>3.5</w:t>
      </w:r>
      <w:r w:rsidR="006E7E15">
        <w:rPr>
          <w:rFonts w:ascii="Calibri" w:eastAsia="Calibri" w:hAnsi="Calibri" w:cs="Arial"/>
          <w:b/>
          <w:iCs/>
          <w:szCs w:val="24"/>
          <w:lang w:eastAsia="en-US"/>
        </w:rPr>
        <w:t>.</w:t>
      </w:r>
      <w:r w:rsidRPr="001A2312">
        <w:rPr>
          <w:rFonts w:ascii="Calibri" w:eastAsia="Calibri" w:hAnsi="Calibri" w:cs="Arial"/>
          <w:b/>
          <w:iCs/>
          <w:szCs w:val="24"/>
          <w:lang w:eastAsia="en-US"/>
        </w:rPr>
        <w:t xml:space="preserve"> Da homologação e impugnação das inscrições: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1A2312">
        <w:rPr>
          <w:rFonts w:ascii="Calibri" w:eastAsia="Calibri" w:hAnsi="Calibri" w:cs="Arial"/>
          <w:iCs/>
          <w:szCs w:val="24"/>
          <w:lang w:eastAsia="en-US"/>
        </w:rPr>
        <w:t>3.5.1</w:t>
      </w:r>
      <w:r w:rsidR="006E7E15">
        <w:rPr>
          <w:rFonts w:ascii="Calibri" w:eastAsia="Calibri" w:hAnsi="Calibri" w:cs="Arial"/>
          <w:iCs/>
          <w:szCs w:val="24"/>
          <w:lang w:eastAsia="en-US"/>
        </w:rPr>
        <w:t>.</w:t>
      </w:r>
      <w:r w:rsidRPr="001A2312">
        <w:rPr>
          <w:rFonts w:ascii="Calibri" w:eastAsia="Calibri" w:hAnsi="Calibri" w:cs="Arial"/>
          <w:iCs/>
          <w:szCs w:val="24"/>
          <w:lang w:eastAsia="en-US"/>
        </w:rPr>
        <w:t xml:space="preserve"> O deferimento da inscrição dar-se-á após a verificação do correto preenchimento da Ficha de Inscrição e apresentação da documentação exigida neste Edital, que é de exclusiva responsabilidade do candidato, não sendo admitida a entrega de qualquer documento após o prazo de encerramento das inscrições.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rPr>
      </w:pPr>
      <w:r w:rsidRPr="001A2312">
        <w:rPr>
          <w:rFonts w:ascii="Calibri" w:eastAsia="Calibri" w:hAnsi="Calibri" w:cs="Arial"/>
          <w:color w:val="000000"/>
          <w:szCs w:val="24"/>
        </w:rPr>
        <w:t>3.5.2</w:t>
      </w:r>
      <w:r w:rsidR="006E7E15">
        <w:rPr>
          <w:rFonts w:ascii="Calibri" w:eastAsia="Calibri" w:hAnsi="Calibri" w:cs="Arial"/>
          <w:color w:val="000000"/>
          <w:szCs w:val="24"/>
        </w:rPr>
        <w:t>.</w:t>
      </w:r>
      <w:r w:rsidRPr="001A2312">
        <w:rPr>
          <w:rFonts w:ascii="Calibri" w:eastAsia="Calibri" w:hAnsi="Calibri" w:cs="Arial"/>
          <w:color w:val="000000"/>
          <w:szCs w:val="24"/>
        </w:rPr>
        <w:t xml:space="preserve"> A Comissão Especial Eleitoral no prazo de 3 (três) dias úteis a contar do encerramento das inscrições deverá se reunir e por meio de ata deliberar acerca da homologação das inscrições.</w:t>
      </w:r>
    </w:p>
    <w:p w:rsidR="001A2312" w:rsidRPr="001A2312" w:rsidRDefault="001A2312" w:rsidP="00884960">
      <w:pPr>
        <w:overflowPunct/>
        <w:autoSpaceDE/>
        <w:autoSpaceDN/>
        <w:adjustRightInd/>
        <w:spacing w:before="120"/>
        <w:jc w:val="both"/>
        <w:textAlignment w:val="auto"/>
        <w:rPr>
          <w:rFonts w:ascii="Calibri" w:eastAsia="Calibri" w:hAnsi="Calibri" w:cs="Arial"/>
          <w:szCs w:val="24"/>
        </w:rPr>
      </w:pPr>
      <w:r w:rsidRPr="001A2312">
        <w:rPr>
          <w:rFonts w:ascii="Calibri" w:eastAsia="Calibri" w:hAnsi="Calibri" w:cs="Arial"/>
          <w:color w:val="000000"/>
          <w:szCs w:val="24"/>
        </w:rPr>
        <w:lastRenderedPageBreak/>
        <w:t>3.5.3</w:t>
      </w:r>
      <w:r w:rsidR="006E7E15">
        <w:rPr>
          <w:rFonts w:ascii="Calibri" w:eastAsia="Calibri" w:hAnsi="Calibri" w:cs="Arial"/>
          <w:color w:val="000000"/>
          <w:szCs w:val="24"/>
        </w:rPr>
        <w:t>.</w:t>
      </w:r>
      <w:r w:rsidRPr="001A2312">
        <w:rPr>
          <w:rFonts w:ascii="Calibri" w:eastAsia="Calibri" w:hAnsi="Calibri" w:cs="Arial"/>
          <w:color w:val="000000"/>
          <w:szCs w:val="24"/>
          <w:lang w:eastAsia="en-US"/>
        </w:rPr>
        <w:t xml:space="preserve">Caso o número de candidatos inscritos seja inferior a </w:t>
      </w:r>
      <w:r w:rsidRPr="001A2312">
        <w:rPr>
          <w:rFonts w:ascii="Calibri" w:eastAsia="Calibri" w:hAnsi="Calibri" w:cs="Arial"/>
          <w:szCs w:val="24"/>
        </w:rPr>
        <w:t>10 (dez), o COMDICA, mediante deliberação, poderá publicar Edital suspendendo o trâmite do processo de escolha e reabrindo prazo para novas inscrições, por mais 15 (quinze) dias, sem qualquer prejuízo aos candidatos já inscritos.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rPr>
        <w:t>3.5.4</w:t>
      </w:r>
      <w:r w:rsidR="006E7E15">
        <w:rPr>
          <w:rFonts w:ascii="Calibri" w:eastAsia="Calibri" w:hAnsi="Calibri" w:cs="Arial"/>
          <w:color w:val="000000"/>
          <w:szCs w:val="24"/>
        </w:rPr>
        <w:t>.</w:t>
      </w:r>
      <w:r w:rsidRPr="001A2312">
        <w:rPr>
          <w:rFonts w:ascii="Calibri" w:eastAsia="Calibri" w:hAnsi="Calibri" w:cs="Arial"/>
          <w:color w:val="000000"/>
          <w:szCs w:val="24"/>
          <w:lang w:eastAsia="en-US"/>
        </w:rPr>
        <w:t xml:space="preserve">O candidato que não tiver sua inscrição homologada deverá ser notificado por escrito dentro de </w:t>
      </w:r>
      <w:r w:rsidR="00FE1C24">
        <w:rPr>
          <w:rFonts w:ascii="Calibri" w:eastAsia="Calibri" w:hAnsi="Calibri" w:cs="Arial"/>
          <w:color w:val="000000"/>
          <w:szCs w:val="24"/>
          <w:lang w:eastAsia="en-US"/>
        </w:rPr>
        <w:t xml:space="preserve">3 (três) </w:t>
      </w:r>
      <w:r w:rsidRPr="001A2312">
        <w:rPr>
          <w:rFonts w:ascii="Calibri" w:eastAsia="Calibri" w:hAnsi="Calibri" w:cs="Arial"/>
          <w:color w:val="000000"/>
          <w:szCs w:val="24"/>
          <w:lang w:eastAsia="en-US"/>
        </w:rPr>
        <w:t xml:space="preserve">dias úteis da decisão da Comissão e poderá, no prazo de 3 (três) dias úteis a contar do recebimento da notificação, apresentar recurso que será julgado pela Comissão Especial Eleitoral no prazo de 3 (três) dias úteis. </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3.5.5</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Após a ciência da decisão da Comissão, da qual será notificado o candidato no prazo de 3 (três) dias úteis da referida deliberação, em sendo mantida a não homologação da inscrição, poderá, no prazo de 3 (três) dias úteis a contar do recebimento da notificação, apresentar recurso ao COMDICA, que terá 3 (três) dias úteis para julgá-lo. </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3.5.6</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Após o julgamento dos recursos ou transcorrendo os prazos sem a manifestação dos candidatos que tiveram a inscrição indeferida, no prazo de 3 (três) dias úteis será publicado Edital pelo COMDICA no qual constará a lista nominal dos inscritos cuja inscrição foi homologada. </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3.5.7</w:t>
      </w:r>
      <w:r w:rsidR="006E7E15">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Publicada a lista dos inscritos será aberto prazo de 3 (três) dias úteis, contados da data da publicação, para pedidos de impugnação de inscrições.</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3.5.7.1</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Constitui motivo de impugnação o não preenchimento de qualquer dos requisitos para a candidatura ou a incidência de alguma hipótese de impedimento para o exercício da função de Conselheiro Tutelar prevista na legislação em vigor.</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3.5.7.2</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As impugnações podem ser apresentadas por qualquer cidadão ou pelo representante do Ministério Público, com a devida fundamentação e comprovação das razões alegadas, através de formulário conforme modelo ANEXO.</w:t>
      </w:r>
    </w:p>
    <w:p w:rsidR="001A2312" w:rsidRPr="001A2312" w:rsidRDefault="001A2312" w:rsidP="00884960">
      <w:pPr>
        <w:overflowPunct/>
        <w:spacing w:before="120"/>
        <w:jc w:val="both"/>
        <w:textAlignment w:val="auto"/>
        <w:rPr>
          <w:rFonts w:ascii="Calibri" w:eastAsia="Calibri" w:hAnsi="Calibri" w:cs="Arial"/>
          <w:szCs w:val="24"/>
        </w:rPr>
      </w:pPr>
      <w:r w:rsidRPr="001A2312">
        <w:rPr>
          <w:rFonts w:ascii="Calibri" w:eastAsia="Calibri" w:hAnsi="Calibri" w:cs="Arial"/>
          <w:color w:val="000000"/>
          <w:szCs w:val="24"/>
          <w:lang w:eastAsia="en-US"/>
        </w:rPr>
        <w:t>3.5.8</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Para analisar e decidir acerca das impugnações, poderá a Comissão realizar </w:t>
      </w:r>
      <w:r w:rsidRPr="001A2312">
        <w:rPr>
          <w:rFonts w:ascii="Calibri" w:eastAsia="Calibri" w:hAnsi="Calibri" w:cs="Arial"/>
          <w:szCs w:val="24"/>
        </w:rPr>
        <w:t>reuniões e, se necessário, ouvir testemunhas eventualmente arroladas, determinar a juntada de documentos e a realização de outras diligências que se fizerem necessárias.</w:t>
      </w:r>
    </w:p>
    <w:p w:rsidR="001A2312" w:rsidRPr="001A2312" w:rsidRDefault="001A2312" w:rsidP="00884960">
      <w:pPr>
        <w:overflowPunct/>
        <w:spacing w:before="120"/>
        <w:jc w:val="both"/>
        <w:textAlignment w:val="auto"/>
        <w:rPr>
          <w:rFonts w:ascii="Calibri" w:eastAsia="Calibri" w:hAnsi="Calibri" w:cs="Arial"/>
          <w:color w:val="000000"/>
          <w:szCs w:val="24"/>
          <w:lang w:eastAsia="en-US"/>
        </w:rPr>
      </w:pPr>
      <w:r w:rsidRPr="001A2312">
        <w:rPr>
          <w:rFonts w:ascii="Calibri" w:eastAsia="Calibri" w:hAnsi="Calibri" w:cs="Arial"/>
          <w:szCs w:val="24"/>
        </w:rPr>
        <w:t>3.5.9</w:t>
      </w:r>
      <w:r w:rsidR="00034071">
        <w:rPr>
          <w:rFonts w:ascii="Calibri" w:eastAsia="Calibri" w:hAnsi="Calibri" w:cs="Arial"/>
          <w:szCs w:val="24"/>
        </w:rPr>
        <w:t>.</w:t>
      </w:r>
      <w:r w:rsidRPr="001A2312">
        <w:rPr>
          <w:rFonts w:ascii="Calibri" w:eastAsia="Calibri" w:hAnsi="Calibri" w:cs="Arial"/>
          <w:szCs w:val="24"/>
        </w:rPr>
        <w:t xml:space="preserve"> A Comissão tem, a partir do recebimento das impugnações, o prazo de 3 (três) dias úteis para notificar os candidatos com candidatura impugnada para que apresentem suas </w:t>
      </w:r>
      <w:r w:rsidRPr="001A2312">
        <w:rPr>
          <w:rFonts w:ascii="Calibri" w:eastAsia="Calibri" w:hAnsi="Calibri" w:cs="Arial"/>
          <w:color w:val="000000"/>
          <w:szCs w:val="24"/>
          <w:lang w:eastAsia="en-US"/>
        </w:rPr>
        <w:t>defesas, o que deve ocorrer até 3 (três) dias úteis, a contar da notificação.</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3.5.10</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A Comissão Especial Eleitoral avaliará o pedido de impugnação, bem como eventuais recursos interpostos pelos candidatos, e os julgará no prazo de 3 (três) dias úteis após encerrado o prazo para a apresentação das defesas.</w:t>
      </w:r>
    </w:p>
    <w:p w:rsidR="001A2312" w:rsidRPr="001A2312" w:rsidRDefault="001A2312"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3.5.11</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A Comissão Especial Eleitoral notificará da sua decisão o impugnante e o candidato, no prazo de 3 (três) dias úteis a contar da sua deliberação. </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3.5.12</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Da decisão da Comissão Especial Eleitoral caberá recurso ao COMDICA, que deverá ser apresentado em até 3 (três) dias úteis.</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3.5.13</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O COMDICA deverá manifestar-se sobre o recurso em até 3 (três) dias úteis do seu recebimento. </w:t>
      </w:r>
    </w:p>
    <w:p w:rsidR="001A2312" w:rsidRPr="001A2312" w:rsidRDefault="001A2312" w:rsidP="00884960">
      <w:pPr>
        <w:overflowPunct/>
        <w:autoSpaceDE/>
        <w:autoSpaceDN/>
        <w:adjustRightInd/>
        <w:spacing w:before="120"/>
        <w:jc w:val="both"/>
        <w:textAlignment w:val="auto"/>
        <w:rPr>
          <w:rFonts w:ascii="Calibri" w:eastAsia="Calibri" w:hAnsi="Calibri"/>
          <w:szCs w:val="24"/>
          <w:lang w:eastAsia="en-US"/>
        </w:rPr>
      </w:pPr>
      <w:r w:rsidRPr="001A2312">
        <w:rPr>
          <w:rFonts w:ascii="Calibri" w:eastAsia="Calibri" w:hAnsi="Calibri"/>
          <w:caps/>
          <w:szCs w:val="24"/>
          <w:lang w:eastAsia="en-US"/>
        </w:rPr>
        <w:t>3.5.14</w:t>
      </w:r>
      <w:r w:rsidR="00034071">
        <w:rPr>
          <w:rFonts w:ascii="Calibri" w:eastAsia="Calibri" w:hAnsi="Calibri"/>
          <w:caps/>
          <w:szCs w:val="24"/>
          <w:lang w:eastAsia="en-US"/>
        </w:rPr>
        <w:t>.</w:t>
      </w:r>
      <w:r w:rsidRPr="001A2312">
        <w:rPr>
          <w:rFonts w:ascii="Calibri" w:eastAsia="Calibri" w:hAnsi="Calibri"/>
          <w:szCs w:val="24"/>
          <w:lang w:eastAsia="en-US"/>
        </w:rPr>
        <w:t xml:space="preserve">Concluídos os prazos para recursos de impugnações e julgados aqueles eventualmente interpostos, serão homologadas em definitivo as inscrições e será publicado novo Edital pelo </w:t>
      </w:r>
      <w:r w:rsidRPr="001A2312">
        <w:rPr>
          <w:rFonts w:ascii="Calibri" w:eastAsia="Calibri" w:hAnsi="Calibri"/>
          <w:szCs w:val="24"/>
          <w:lang w:eastAsia="en-US"/>
        </w:rPr>
        <w:lastRenderedPageBreak/>
        <w:t xml:space="preserve">COMDICA constando a lista final dos candidatos com candidatura registrada, no prazo de 3 (três) dias úteis a contar do encerramento dos julgamentos. </w:t>
      </w:r>
    </w:p>
    <w:p w:rsidR="001A2312" w:rsidRPr="001A2312" w:rsidRDefault="001A2312" w:rsidP="006E7E15">
      <w:pPr>
        <w:overflowPunct/>
        <w:autoSpaceDE/>
        <w:autoSpaceDN/>
        <w:adjustRightInd/>
        <w:jc w:val="both"/>
        <w:textAlignment w:val="auto"/>
        <w:rPr>
          <w:rFonts w:ascii="Calibri" w:eastAsia="Calibri" w:hAnsi="Calibri" w:cs="Arial"/>
          <w:szCs w:val="24"/>
          <w:lang w:eastAsia="en-US"/>
        </w:rPr>
      </w:pPr>
    </w:p>
    <w:p w:rsidR="001A2312" w:rsidRPr="001A2312" w:rsidRDefault="00BE75D4" w:rsidP="00884960">
      <w:pPr>
        <w:overflowPunct/>
        <w:autoSpaceDE/>
        <w:autoSpaceDN/>
        <w:adjustRightInd/>
        <w:spacing w:before="120"/>
        <w:jc w:val="both"/>
        <w:textAlignment w:val="auto"/>
        <w:rPr>
          <w:rFonts w:ascii="Calibri" w:eastAsia="Calibri" w:hAnsi="Calibri" w:cs="Arial"/>
          <w:b/>
          <w:szCs w:val="24"/>
          <w:lang w:eastAsia="en-US"/>
        </w:rPr>
      </w:pPr>
      <w:r>
        <w:rPr>
          <w:rFonts w:ascii="Calibri" w:eastAsia="Calibri" w:hAnsi="Calibri" w:cs="Arial"/>
          <w:b/>
          <w:szCs w:val="24"/>
          <w:lang w:eastAsia="en-US"/>
        </w:rPr>
        <w:t>4. DA PROVA ESCRITA</w:t>
      </w:r>
    </w:p>
    <w:p w:rsidR="001A2312" w:rsidRPr="001A2312" w:rsidRDefault="001A2312" w:rsidP="00884960">
      <w:pPr>
        <w:overflowPunct/>
        <w:autoSpaceDE/>
        <w:autoSpaceDN/>
        <w:adjustRightInd/>
        <w:spacing w:before="120"/>
        <w:jc w:val="both"/>
        <w:textAlignment w:val="auto"/>
        <w:rPr>
          <w:rFonts w:ascii="Calibri" w:eastAsia="Calibri" w:hAnsi="Calibri" w:cs="Arial"/>
          <w:b/>
          <w:color w:val="000000"/>
          <w:szCs w:val="24"/>
          <w:lang w:eastAsia="en-US"/>
        </w:rPr>
      </w:pPr>
      <w:r w:rsidRPr="001A2312">
        <w:rPr>
          <w:rFonts w:ascii="Calibri" w:eastAsia="Calibri" w:hAnsi="Calibri" w:cs="Arial"/>
          <w:b/>
          <w:color w:val="000000"/>
          <w:szCs w:val="24"/>
          <w:lang w:eastAsia="en-US"/>
        </w:rPr>
        <w:t>4.1</w:t>
      </w:r>
      <w:r w:rsidR="00034071">
        <w:rPr>
          <w:rFonts w:ascii="Calibri" w:eastAsia="Calibri" w:hAnsi="Calibri" w:cs="Arial"/>
          <w:b/>
          <w:color w:val="000000"/>
          <w:szCs w:val="24"/>
          <w:lang w:eastAsia="en-US"/>
        </w:rPr>
        <w:t>.</w:t>
      </w:r>
      <w:r w:rsidRPr="001A2312">
        <w:rPr>
          <w:rFonts w:ascii="Calibri" w:eastAsia="Calibri" w:hAnsi="Calibri" w:cs="Arial"/>
          <w:b/>
          <w:color w:val="000000"/>
          <w:szCs w:val="24"/>
          <w:lang w:eastAsia="en-US"/>
        </w:rPr>
        <w:t xml:space="preserve"> Da elaboração e aplicação das provas:</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4.1.1</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Os candidatos com a candidatura devidamente registrada listados no Edital a que se refere o item “3.5.14” submeter-se-ão a prova escrita, de caráter eliminatório, a ser aplicada no dia 21 de julho de 2019, com início às 8hs</w:t>
      </w:r>
      <w:r w:rsidR="00034071">
        <w:rPr>
          <w:rFonts w:ascii="Calibri" w:eastAsia="Calibri" w:hAnsi="Calibri" w:cs="Arial"/>
          <w:color w:val="000000"/>
          <w:szCs w:val="24"/>
          <w:lang w:eastAsia="en-US"/>
        </w:rPr>
        <w:t xml:space="preserve">00mine </w:t>
      </w:r>
      <w:r w:rsidRPr="001A2312">
        <w:rPr>
          <w:rFonts w:ascii="Calibri" w:eastAsia="Calibri" w:hAnsi="Calibri" w:cs="Arial"/>
          <w:color w:val="000000"/>
          <w:szCs w:val="24"/>
          <w:lang w:eastAsia="en-US"/>
        </w:rPr>
        <w:t>término às 11hs</w:t>
      </w:r>
      <w:r w:rsidR="00034071">
        <w:rPr>
          <w:rFonts w:ascii="Calibri" w:eastAsia="Calibri" w:hAnsi="Calibri" w:cs="Arial"/>
          <w:color w:val="000000"/>
          <w:szCs w:val="24"/>
          <w:lang w:eastAsia="en-US"/>
        </w:rPr>
        <w:t>00min</w:t>
      </w:r>
      <w:r w:rsidRPr="001A2312">
        <w:rPr>
          <w:rFonts w:ascii="Calibri" w:eastAsia="Calibri" w:hAnsi="Calibri" w:cs="Arial"/>
          <w:color w:val="000000"/>
          <w:szCs w:val="24"/>
          <w:lang w:eastAsia="en-US"/>
        </w:rPr>
        <w:t>, em local a ser definido em Edital.</w:t>
      </w:r>
    </w:p>
    <w:p w:rsidR="001A2312" w:rsidRPr="001A2312" w:rsidRDefault="001A2312" w:rsidP="00884960">
      <w:pPr>
        <w:overflowPunct/>
        <w:autoSpaceDE/>
        <w:autoSpaceDN/>
        <w:adjustRightInd/>
        <w:spacing w:before="120"/>
        <w:jc w:val="both"/>
        <w:textAlignment w:val="auto"/>
        <w:rPr>
          <w:rFonts w:ascii="Calibri" w:eastAsia="Calibri" w:hAnsi="Calibri" w:cs="Arial"/>
          <w:color w:val="000000"/>
          <w:szCs w:val="24"/>
          <w:lang w:eastAsia="en-US"/>
        </w:rPr>
      </w:pPr>
      <w:r w:rsidRPr="001A2312">
        <w:rPr>
          <w:rFonts w:ascii="Calibri" w:eastAsia="Calibri" w:hAnsi="Calibri" w:cs="Arial"/>
          <w:color w:val="000000"/>
          <w:szCs w:val="24"/>
          <w:lang w:eastAsia="en-US"/>
        </w:rPr>
        <w:t>4.1.2</w:t>
      </w:r>
      <w:r w:rsidR="00034071">
        <w:rPr>
          <w:rFonts w:ascii="Calibri" w:eastAsia="Calibri" w:hAnsi="Calibri" w:cs="Arial"/>
          <w:color w:val="000000"/>
          <w:szCs w:val="24"/>
          <w:lang w:eastAsia="en-US"/>
        </w:rPr>
        <w:t>.</w:t>
      </w:r>
      <w:r w:rsidRPr="001A2312">
        <w:rPr>
          <w:rFonts w:ascii="Calibri" w:eastAsia="Calibri" w:hAnsi="Calibri" w:cs="Arial"/>
          <w:color w:val="000000"/>
          <w:szCs w:val="24"/>
          <w:lang w:eastAsia="en-US"/>
        </w:rPr>
        <w:t xml:space="preserve"> A prova objetiva será composta de 30 questões de múltipla escolha, envolvendo matéria ligada ao desempenho da função de Conselheiro Tutelar, cujo grau de complexidade será diretamente proporcional à escolaridade exigida para o seu exercício.</w:t>
      </w:r>
    </w:p>
    <w:p w:rsidR="00E81A86" w:rsidRPr="006E7E15" w:rsidRDefault="001A2312" w:rsidP="006E7E15">
      <w:pPr>
        <w:spacing w:before="120"/>
        <w:rPr>
          <w:rFonts w:ascii="Calibri" w:eastAsia="Calibri" w:hAnsi="Calibri" w:cs="Arial"/>
          <w:szCs w:val="24"/>
          <w:lang w:eastAsia="en-US"/>
        </w:rPr>
      </w:pPr>
      <w:r w:rsidRPr="006E7E15">
        <w:rPr>
          <w:rFonts w:ascii="Calibri" w:eastAsia="Calibri" w:hAnsi="Calibri" w:cs="Arial"/>
          <w:szCs w:val="24"/>
          <w:lang w:eastAsia="en-US"/>
        </w:rPr>
        <w:t>4.1.3</w:t>
      </w:r>
      <w:r w:rsidR="00034071">
        <w:rPr>
          <w:rFonts w:ascii="Calibri" w:eastAsia="Calibri" w:hAnsi="Calibri" w:cs="Arial"/>
          <w:szCs w:val="24"/>
          <w:lang w:eastAsia="en-US"/>
        </w:rPr>
        <w:t>.</w:t>
      </w:r>
      <w:r w:rsidRPr="001A2312">
        <w:rPr>
          <w:rFonts w:ascii="Calibri" w:eastAsia="Calibri" w:hAnsi="Calibri" w:cs="Arial"/>
          <w:szCs w:val="24"/>
          <w:lang w:eastAsia="en-US"/>
        </w:rPr>
        <w:t>O conteúdo programático está relacionado em anexo ao presente Edital.</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4.1.4</w:t>
      </w:r>
      <w:r w:rsidR="00034071">
        <w:rPr>
          <w:rFonts w:ascii="Calibri" w:eastAsia="Calibri" w:hAnsi="Calibri" w:cs="Arial"/>
          <w:szCs w:val="24"/>
          <w:lang w:eastAsia="en-US"/>
        </w:rPr>
        <w:t>.</w:t>
      </w:r>
      <w:r w:rsidRPr="007B5CE0">
        <w:rPr>
          <w:rFonts w:ascii="Calibri" w:eastAsia="Calibri" w:hAnsi="Calibri" w:cs="Arial"/>
          <w:szCs w:val="24"/>
          <w:lang w:eastAsia="en-US"/>
        </w:rPr>
        <w:t xml:space="preserve"> As questões de conhecimentos gerais e informática serão atribuídos 2,5 pontos para cada questão correta, língua portuguesa serão atribuídos 3 pontos para cada questão correta e conhecimentos específicos serão atribuídos 4 pontos para cada questão correta, de modo que a prova totalizará 100 pontos.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4.1.5</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nota final de cada candidato será apurada pela média aritmética das notas obtidas nas questões.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4.1.6</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Cada questão conterá cinco opções de resposta e somente uma será considerada correta.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4.1.7</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prova objetiva será reproduzida em igual número ao dos candidatos que tiverem as inscrições homologadas definitivamente, o que se dará em sessão sigilosa realizada pela Comissão Especial Eleitoral.</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4.1.8</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Ultimadas as cópias, juntamente com a via original que conterá o gabarito a ser utilizado na correção, serão as provas acondicionados em envelopes lacrados e rubricados pelos integrantes da Comissão Especial Eleitoral, os quais permanecerão guardados em local seguro até o dia da aplicação das provas.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4.1.9</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As provas conterão parte destacável, numerada </w:t>
      </w:r>
      <w:r w:rsidR="00C219AF" w:rsidRPr="007B5CE0">
        <w:rPr>
          <w:rFonts w:ascii="Calibri" w:eastAsia="Calibri" w:hAnsi="Calibri" w:cs="Arial"/>
          <w:color w:val="000000"/>
          <w:szCs w:val="24"/>
          <w:lang w:eastAsia="en-US"/>
        </w:rPr>
        <w:t>seqüencialmente</w:t>
      </w:r>
      <w:r w:rsidRPr="007B5CE0">
        <w:rPr>
          <w:rFonts w:ascii="Calibri" w:eastAsia="Calibri" w:hAnsi="Calibri" w:cs="Arial"/>
          <w:color w:val="000000"/>
          <w:szCs w:val="24"/>
          <w:lang w:eastAsia="en-US"/>
        </w:rPr>
        <w:t>, iniciando-se em 01 (zero um) e se destinará à identificação dos candidatos.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4.1.10</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Os candidatos deverão comparecer ao local de aplicação das provas com antecedência mínima de trinta minutos, munidos de:</w:t>
      </w:r>
    </w:p>
    <w:p w:rsidR="007B5CE0" w:rsidRPr="007B5CE0" w:rsidRDefault="007B5CE0" w:rsidP="00BE75D4">
      <w:pPr>
        <w:overflowPunct/>
        <w:autoSpaceDE/>
        <w:autoSpaceDN/>
        <w:adjustRightInd/>
        <w:spacing w:before="6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4.1.10.1</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comprovante de inscrição;</w:t>
      </w:r>
    </w:p>
    <w:p w:rsidR="007B5CE0" w:rsidRPr="007B5CE0" w:rsidRDefault="007B5CE0" w:rsidP="00BE75D4">
      <w:pPr>
        <w:overflowPunct/>
        <w:autoSpaceDE/>
        <w:autoSpaceDN/>
        <w:adjustRightInd/>
        <w:spacing w:before="6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4.1.10.2</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documento oficial com foto; e </w:t>
      </w:r>
    </w:p>
    <w:p w:rsidR="007B5CE0" w:rsidRPr="007B5CE0" w:rsidRDefault="007B5CE0" w:rsidP="00BE75D4">
      <w:pPr>
        <w:overflowPunct/>
        <w:autoSpaceDE/>
        <w:autoSpaceDN/>
        <w:adjustRightInd/>
        <w:spacing w:before="6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4.1.10.3</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caneta esferográfica azul ou preta.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4.1.11</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Os candidatos que não estiverem presentes no interior da sala de aplicação das provas no horário definido serão excluídos do certame.</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4.1.12</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candidato que deixar de exibir documento oficial com foto, antes de cada prova, será excluído do certame. </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4.1.13</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Caso o candidato esteja impossibilitado de apresentar, no dia da realização das provas, documento de identidade original, por motivo de perda, roubo ou furto, deverá ser </w:t>
      </w:r>
      <w:r w:rsidRPr="007B5CE0">
        <w:rPr>
          <w:rFonts w:ascii="Calibri" w:eastAsia="Calibri" w:hAnsi="Calibri" w:cs="Arial"/>
          <w:color w:val="000000"/>
          <w:szCs w:val="24"/>
          <w:lang w:eastAsia="en-US"/>
        </w:rPr>
        <w:lastRenderedPageBreak/>
        <w:t>apresentado documento que ateste o registro da ocorrência em órgão policial, expedido há, no máximo, noventa dias, ocasião em que será submetido à identificação especial, compreendendo coleta de dados e de assinaturas em formulário próprio.</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4.1.14</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No horário definido para início das provas, os fiscais convidarão dois candidatos para conferirem o lacre do envelope, removendo-o à vista de todos os presentes.</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4.1.15</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Distribuídas as provas, inicialmente os candidatos conferirão a presença das 30 questões, passando-se ao preenchimento do nome completo</w:t>
      </w:r>
      <w:r w:rsidR="00C219AF">
        <w:rPr>
          <w:rFonts w:ascii="Calibri" w:eastAsia="Calibri" w:hAnsi="Calibri" w:cs="Arial"/>
          <w:color w:val="000000"/>
          <w:szCs w:val="24"/>
          <w:lang w:eastAsia="en-US"/>
        </w:rPr>
        <w:t xml:space="preserve">, </w:t>
      </w:r>
      <w:r w:rsidRPr="00A9790E">
        <w:rPr>
          <w:rFonts w:ascii="Calibri" w:eastAsia="Calibri" w:hAnsi="Calibri" w:cs="Arial"/>
          <w:color w:val="000000"/>
          <w:szCs w:val="24"/>
          <w:u w:val="single"/>
          <w:lang w:eastAsia="en-US"/>
        </w:rPr>
        <w:t>exclusivamente no canhoto destacável, o qual será imediatamente recolhido pelos fiscais e lacrado em envelope específico</w:t>
      </w:r>
      <w:r w:rsidRPr="007B5CE0">
        <w:rPr>
          <w:rFonts w:ascii="Calibri" w:eastAsia="Calibri" w:hAnsi="Calibri" w:cs="Arial"/>
          <w:color w:val="000000"/>
          <w:szCs w:val="24"/>
          <w:lang w:eastAsia="en-US"/>
        </w:rPr>
        <w:t>.</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4.1.16</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Os cadernos de provas deverão ser preenchidos pelos candidatos mediante a utilização de caneta esferográfica azul ou preta, assinalando-se apenas uma alternativa em cada questão.</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4.1.17</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Não serão consideradas válidas, atribuindo-se pontuação zero, as questões que forem respondidas a lápis, sem posterior confirmação à caneta.</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4.1.18</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Também será anulada a questão que apresentar mais de uma alternativa assinalada pelo candidato, ou que contiver rasuras ou borrões.</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4.1.19</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Será anulada integralmente a prova que contiver assinaturas ou sinais que permitam a identificação do candidato, ressalvado o numeral impresso pela Comissão Especial Eleitoral.</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4.1.20</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candidato que se retirar do local de provas não poderá retornar, ressalvados os casos de afastamento da sala com acompanhamento de um fiscal. </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4.1.21</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Não será permitido ao candidato retirar o caderno de questões da prova.</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4.1.22</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Será retirado do local das provas e desclassificado do Processo o candidato que:</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4.1.22.1</w:t>
      </w:r>
      <w:r w:rsidR="00034071">
        <w:rPr>
          <w:rFonts w:ascii="Calibri" w:eastAsia="Calibri" w:hAnsi="Calibri" w:cs="Arial"/>
          <w:color w:val="000000"/>
          <w:szCs w:val="24"/>
          <w:lang w:eastAsia="en-US"/>
        </w:rPr>
        <w:t>.</w:t>
      </w:r>
      <w:r w:rsidRPr="007B5CE0">
        <w:rPr>
          <w:rFonts w:ascii="Calibri" w:eastAsia="Calibri" w:hAnsi="Calibri" w:cs="Arial"/>
          <w:szCs w:val="24"/>
          <w:lang w:eastAsia="en-US"/>
        </w:rPr>
        <w:t>apresentar atitude de desacato, desrespeito ou descortesia para com as pessoas encarregadas pela realização ou aplicação das provas ou com os outros candidatos;</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4.1.22.2</w:t>
      </w:r>
      <w:r w:rsidR="00034071">
        <w:rPr>
          <w:rFonts w:ascii="Calibri" w:eastAsia="Calibri" w:hAnsi="Calibri" w:cs="Arial"/>
          <w:color w:val="000000"/>
          <w:szCs w:val="24"/>
          <w:lang w:eastAsia="en-US"/>
        </w:rPr>
        <w:t>.</w:t>
      </w:r>
      <w:r w:rsidRPr="007B5CE0">
        <w:rPr>
          <w:rFonts w:ascii="Calibri" w:eastAsia="Calibri" w:hAnsi="Calibri" w:cs="Arial"/>
          <w:szCs w:val="24"/>
          <w:lang w:eastAsia="en-US"/>
        </w:rPr>
        <w:t>durante a realização da prova demonstrar comportamento inconveniente ou for flagrado comunicando-se com outros candidatos ou pessoas estranhas, por gestos, palavras ou por escrito, bem como se utilizando de livros, notas ou impressos;</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4.1.22.3</w:t>
      </w:r>
      <w:r w:rsidR="00034071">
        <w:rPr>
          <w:rFonts w:ascii="Calibri" w:eastAsia="Calibri" w:hAnsi="Calibri" w:cs="Arial"/>
          <w:color w:val="000000"/>
          <w:szCs w:val="24"/>
          <w:lang w:eastAsia="en-US"/>
        </w:rPr>
        <w:t>.</w:t>
      </w:r>
      <w:r w:rsidRPr="007B5CE0">
        <w:rPr>
          <w:rFonts w:ascii="Calibri" w:eastAsia="Calibri" w:hAnsi="Calibri" w:cs="Arial"/>
          <w:szCs w:val="24"/>
          <w:lang w:eastAsia="en-US"/>
        </w:rPr>
        <w:t xml:space="preserve">durante a realização das provas estiver fazendo uso de qualquer tipo de aparelho eletrônico ou de comunicação (bip, telefone celular, relógios, </w:t>
      </w:r>
      <w:r w:rsidRPr="007B5CE0">
        <w:rPr>
          <w:rFonts w:ascii="Calibri" w:eastAsia="Calibri" w:hAnsi="Calibri" w:cs="Arial"/>
          <w:i/>
          <w:iCs/>
          <w:szCs w:val="24"/>
          <w:lang w:eastAsia="en-US"/>
        </w:rPr>
        <w:t>walkman</w:t>
      </w:r>
      <w:r w:rsidRPr="007B5CE0">
        <w:rPr>
          <w:rFonts w:ascii="Calibri" w:eastAsia="Calibri" w:hAnsi="Calibri" w:cs="Arial"/>
          <w:szCs w:val="24"/>
          <w:lang w:eastAsia="en-US"/>
        </w:rPr>
        <w:t xml:space="preserve">, agenda eletrônica, </w:t>
      </w:r>
      <w:r w:rsidRPr="007B5CE0">
        <w:rPr>
          <w:rFonts w:ascii="Calibri" w:eastAsia="Calibri" w:hAnsi="Calibri" w:cs="Arial"/>
          <w:i/>
          <w:iCs/>
          <w:szCs w:val="24"/>
          <w:lang w:eastAsia="en-US"/>
        </w:rPr>
        <w:t xml:space="preserve">notebook, palmtop, </w:t>
      </w:r>
      <w:r w:rsidRPr="007B5CE0">
        <w:rPr>
          <w:rFonts w:ascii="Calibri" w:eastAsia="Calibri" w:hAnsi="Calibri" w:cs="Arial"/>
          <w:szCs w:val="24"/>
          <w:lang w:eastAsia="en-US"/>
        </w:rPr>
        <w:t xml:space="preserve">receptor, gravador, </w:t>
      </w:r>
      <w:r w:rsidRPr="007B5CE0">
        <w:rPr>
          <w:rFonts w:ascii="Calibri" w:eastAsia="Calibri" w:hAnsi="Calibri" w:cs="Arial"/>
          <w:i/>
          <w:iCs/>
          <w:szCs w:val="24"/>
          <w:lang w:eastAsia="en-US"/>
        </w:rPr>
        <w:t xml:space="preserve">smartphone </w:t>
      </w:r>
      <w:r w:rsidRPr="007B5CE0">
        <w:rPr>
          <w:rFonts w:ascii="Calibri" w:eastAsia="Calibri" w:hAnsi="Calibri" w:cs="Arial"/>
          <w:szCs w:val="24"/>
          <w:lang w:eastAsia="en-US"/>
        </w:rPr>
        <w:t>ou outros equipamentos similares), bem como protetores auriculares.</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4.1.23</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Na ocorrência das hipóteses previstas nos itens “4.1.22.1” a “4.1.22.3” será lavrado “auto de apreensão de prova e exclusão de candidato”, fazendo-se constar o fato com seus pormenores, o qual será assinado por, no mínimo, um fiscal e pelo candidato eliminado.</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4.1.24</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Em caso de recusa do candidato a assinar o auto de apreensão de prova e exclusão de candidato o fato será certificado à vista da assinatura de duas testemunhas.</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4.1.25</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No horário aprazado para o encerramento das provas serão estas recolhidas, independentemente de terem ou não sido concluídas integralmente pelos candidatos.</w:t>
      </w:r>
    </w:p>
    <w:p w:rsid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4.1.26</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Durante a realização das provas, quaisquer ocorrências serão objeto de registro em ata.</w:t>
      </w:r>
    </w:p>
    <w:p w:rsidR="00034071" w:rsidRPr="007B5CE0" w:rsidRDefault="00034071" w:rsidP="00034071">
      <w:pPr>
        <w:overflowPunct/>
        <w:autoSpaceDN/>
        <w:adjustRightInd/>
        <w:jc w:val="both"/>
        <w:textAlignment w:val="auto"/>
        <w:rPr>
          <w:rFonts w:ascii="Calibri" w:eastAsia="Calibri" w:hAnsi="Calibri" w:cs="Arial"/>
          <w:color w:val="000000"/>
          <w:szCs w:val="24"/>
          <w:lang w:eastAsia="en-US"/>
        </w:rPr>
      </w:pPr>
    </w:p>
    <w:p w:rsidR="007B5CE0" w:rsidRPr="007B5CE0" w:rsidRDefault="007B5CE0" w:rsidP="00884960">
      <w:pPr>
        <w:overflowPunct/>
        <w:autoSpaceDE/>
        <w:autoSpaceDN/>
        <w:adjustRightInd/>
        <w:spacing w:before="120"/>
        <w:jc w:val="both"/>
        <w:textAlignment w:val="auto"/>
        <w:rPr>
          <w:rFonts w:ascii="Calibri" w:eastAsia="Calibri" w:hAnsi="Calibri" w:cs="Arial"/>
          <w:b/>
          <w:color w:val="000000"/>
          <w:szCs w:val="24"/>
          <w:lang w:eastAsia="en-US"/>
        </w:rPr>
      </w:pPr>
      <w:r w:rsidRPr="007B5CE0">
        <w:rPr>
          <w:rFonts w:ascii="Calibri" w:eastAsia="Calibri" w:hAnsi="Calibri" w:cs="Arial"/>
          <w:b/>
          <w:color w:val="000000"/>
          <w:szCs w:val="24"/>
          <w:lang w:eastAsia="en-US"/>
        </w:rPr>
        <w:lastRenderedPageBreak/>
        <w:t>4.2</w:t>
      </w:r>
      <w:r w:rsidR="00034071">
        <w:rPr>
          <w:rFonts w:ascii="Calibri" w:eastAsia="Calibri" w:hAnsi="Calibri" w:cs="Arial"/>
          <w:b/>
          <w:color w:val="000000"/>
          <w:szCs w:val="24"/>
          <w:lang w:eastAsia="en-US"/>
        </w:rPr>
        <w:t>.</w:t>
      </w:r>
      <w:r w:rsidRPr="007B5CE0">
        <w:rPr>
          <w:rFonts w:ascii="Calibri" w:eastAsia="Calibri" w:hAnsi="Calibri" w:cs="Arial"/>
          <w:b/>
          <w:color w:val="000000"/>
          <w:szCs w:val="24"/>
          <w:lang w:eastAsia="en-US"/>
        </w:rPr>
        <w:t xml:space="preserve"> Da correção, dos recursos e resultado final:</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4.2.1</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No prazo de 8</w:t>
      </w:r>
      <w:r w:rsidR="00034071">
        <w:rPr>
          <w:rFonts w:ascii="Calibri" w:eastAsia="Calibri" w:hAnsi="Calibri" w:cs="Arial"/>
          <w:color w:val="000000"/>
          <w:szCs w:val="24"/>
          <w:lang w:eastAsia="en-US"/>
        </w:rPr>
        <w:t>(oito)</w:t>
      </w:r>
      <w:r w:rsidRPr="007B5CE0">
        <w:rPr>
          <w:rFonts w:ascii="Calibri" w:eastAsia="Calibri" w:hAnsi="Calibri" w:cs="Arial"/>
          <w:color w:val="000000"/>
          <w:szCs w:val="24"/>
          <w:lang w:eastAsia="en-US"/>
        </w:rPr>
        <w:t xml:space="preserve"> dias, a Comissão Especial Eleitoral proceder</w:t>
      </w:r>
      <w:r w:rsidR="00034071">
        <w:rPr>
          <w:rFonts w:ascii="Calibri" w:eastAsia="Calibri" w:hAnsi="Calibri" w:cs="Arial"/>
          <w:color w:val="000000"/>
          <w:szCs w:val="24"/>
          <w:lang w:eastAsia="en-US"/>
        </w:rPr>
        <w:t xml:space="preserve">á a </w:t>
      </w:r>
      <w:r w:rsidRPr="007B5CE0">
        <w:rPr>
          <w:rFonts w:ascii="Calibri" w:eastAsia="Calibri" w:hAnsi="Calibri" w:cs="Arial"/>
          <w:color w:val="000000"/>
          <w:szCs w:val="24"/>
          <w:lang w:eastAsia="en-US"/>
        </w:rPr>
        <w:t>correção das provas.</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4.2.2</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correção se dará mediante comparação do gabarito padrão com as respostas assinaladas pelos candidatos no caderno de provas, registrando-se as pontuações individuais por questão e o total da nota atribuída à prova.</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4.2.3</w:t>
      </w:r>
      <w:r w:rsidR="00034071">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Encerrada a correção das provas e registradas as notas auferidas, será procedida a abertura dos envelopes contendo os canhotos de identificação, comparando-os com aqueles que contiverem igual numeração, para identificar a nota atribuída a cada candidato.</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4.2.4</w:t>
      </w:r>
      <w:r w:rsidR="00A9790E">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Somente serão classificados os candidatos que obtiverem, no mínimo, cinquenta por cento da pontuação aferida à prova, sendo os demais excluídos do processo.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4.2.5</w:t>
      </w:r>
      <w:r w:rsidR="00A9790E">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Ultimada a identificação dos candidatos, a totalização das notas o resultado preliminar será publicado por meio de Edital no átrio da Prefeitura Municipal, no mural do Conselho Tutelar e no site oficial do Município na internet.</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4.2.6</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Da classificação preliminar dos candidatos e do gabarito oficial é cabível recurso endereçado à Comissão Especial Eleitoral, contendo a identificação do recorrente e as razões do pedido recursal, no prazo de 3(três) dias úteis.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4.2.7</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Será possibilitada vista da prova na presença da Comissão Especial Eleitoral, permitindo-se anotações.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4.2.8</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Comissão Especial Eleitoral, no prazo de 3(três) dias, julgará o recurso.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4.2.9</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Havendo a reconsideração da decisão classificatória pela Comissão Especial Eleitoral, o nome do candidato passará a constar no rol de selecionados, sendo publicado novo Edital.</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bCs/>
          <w:color w:val="000000"/>
          <w:szCs w:val="24"/>
          <w:lang w:eastAsia="en-US"/>
        </w:rPr>
        <w:t>4.2.10</w:t>
      </w:r>
      <w:r w:rsidR="0068094C">
        <w:rPr>
          <w:rFonts w:ascii="Calibri" w:eastAsia="Calibri" w:hAnsi="Calibri" w:cs="Arial"/>
          <w:bCs/>
          <w:color w:val="000000"/>
          <w:szCs w:val="24"/>
          <w:lang w:eastAsia="en-US"/>
        </w:rPr>
        <w:t>.</w:t>
      </w:r>
      <w:r w:rsidRPr="007B5CE0">
        <w:rPr>
          <w:rFonts w:ascii="Calibri" w:eastAsia="Calibri" w:hAnsi="Calibri" w:cs="Arial"/>
          <w:bCs/>
          <w:color w:val="000000"/>
          <w:szCs w:val="24"/>
          <w:lang w:eastAsia="en-US"/>
        </w:rPr>
        <w:t xml:space="preserve"> Não havendo reconsideração, a Comissão Especial Eleitoral</w:t>
      </w:r>
      <w:r w:rsidRPr="007B5CE0">
        <w:rPr>
          <w:rFonts w:ascii="Calibri" w:eastAsia="Calibri" w:hAnsi="Calibri" w:cs="Arial"/>
          <w:color w:val="000000"/>
          <w:szCs w:val="24"/>
          <w:lang w:eastAsia="en-US"/>
        </w:rPr>
        <w:t xml:space="preserve">notificará os recorrentes da sua decisão, dentro de 3 (três) dias da deliberação para que estes possam interpor recurso perante o COMDICA no prazo de 3 (três) dias da notificação. </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4.2.11</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COMDICA tem 3 (três) dias para julgar o recurso e expedir Edital com a lista definitiva dos candidatos classificados para participarem da eleição. </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4.2.12</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Se, ao julgar os recursos, o COMDICA verificar a ocorrência de empate em relação às notas recebidas por dois ou mais candidatos, terá preferência na ordem classificatória, sucessivamente, o candidato que tiver obtido a maior nota na prova de específica. </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4.2.13</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Mantido o empate, este será decidido por meio de sorteio em ato público, em local e horário previamente definido pela Comissão Especial Eleitoral e divulgado por meio de Edital. </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bCs/>
          <w:color w:val="000000"/>
          <w:szCs w:val="24"/>
          <w:lang w:eastAsia="en-US"/>
        </w:rPr>
        <w:t>4.2.14</w:t>
      </w:r>
      <w:r w:rsidR="0068094C">
        <w:rPr>
          <w:rFonts w:ascii="Calibri" w:eastAsia="Calibri" w:hAnsi="Calibri" w:cs="Arial"/>
          <w:bCs/>
          <w:color w:val="000000"/>
          <w:szCs w:val="24"/>
          <w:lang w:eastAsia="en-US"/>
        </w:rPr>
        <w:t>.</w:t>
      </w:r>
      <w:r w:rsidRPr="007B5CE0">
        <w:rPr>
          <w:rFonts w:ascii="Calibri" w:eastAsia="Calibri" w:hAnsi="Calibri" w:cs="Arial"/>
          <w:color w:val="000000"/>
          <w:szCs w:val="24"/>
          <w:lang w:eastAsia="en-US"/>
        </w:rPr>
        <w:t xml:space="preserve">A aplicação do critério de desempate será efetivada após a análise dos recursos e antes da publicação da lista final dos selecionados. </w:t>
      </w:r>
    </w:p>
    <w:p w:rsidR="007B5CE0" w:rsidRPr="007B5CE0" w:rsidRDefault="007B5CE0" w:rsidP="00884960">
      <w:pPr>
        <w:overflowPunct/>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4.2.15</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No Edital que divulgar o resultado definitivo, com a classificação dos aprovados na prova escrita, constará a convocação para que estes se apresentem para sorteio em ato público a fim de atribuir o número a cada um deles, cujo resultado será publicado por Edital.</w:t>
      </w:r>
    </w:p>
    <w:p w:rsidR="007B5CE0" w:rsidRPr="00BE75D4" w:rsidRDefault="007B5CE0" w:rsidP="00BE75D4">
      <w:pPr>
        <w:shd w:val="clear" w:color="auto" w:fill="FFFFFF"/>
        <w:overflowPunct/>
        <w:autoSpaceDE/>
        <w:autoSpaceDN/>
        <w:adjustRightInd/>
        <w:jc w:val="both"/>
        <w:textAlignment w:val="auto"/>
        <w:rPr>
          <w:rFonts w:ascii="Calibri" w:eastAsia="Calibri" w:hAnsi="Calibri" w:cs="Arial"/>
          <w:iCs/>
          <w:szCs w:val="24"/>
          <w:lang w:eastAsia="en-US"/>
        </w:rPr>
      </w:pP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7B5CE0">
        <w:rPr>
          <w:rFonts w:ascii="Calibri" w:eastAsia="Calibri" w:hAnsi="Calibri" w:cs="Arial"/>
          <w:b/>
          <w:iCs/>
          <w:szCs w:val="24"/>
          <w:lang w:eastAsia="en-US"/>
        </w:rPr>
        <w:t>5. DO PROCESSO ELEITORAL</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7B5CE0">
        <w:rPr>
          <w:rFonts w:ascii="Calibri" w:eastAsia="Calibri" w:hAnsi="Calibri" w:cs="Arial"/>
          <w:b/>
          <w:iCs/>
          <w:szCs w:val="24"/>
          <w:lang w:eastAsia="en-US"/>
        </w:rPr>
        <w:t>5.1</w:t>
      </w:r>
      <w:r w:rsidR="0068094C">
        <w:rPr>
          <w:rFonts w:ascii="Calibri" w:eastAsia="Calibri" w:hAnsi="Calibri" w:cs="Arial"/>
          <w:b/>
          <w:iCs/>
          <w:szCs w:val="24"/>
          <w:lang w:eastAsia="en-US"/>
        </w:rPr>
        <w:t>.</w:t>
      </w:r>
      <w:r w:rsidRPr="007B5CE0">
        <w:rPr>
          <w:rFonts w:ascii="Calibri" w:eastAsia="Calibri" w:hAnsi="Calibri" w:cs="Arial"/>
          <w:b/>
          <w:iCs/>
          <w:szCs w:val="24"/>
          <w:lang w:eastAsia="en-US"/>
        </w:rPr>
        <w:t xml:space="preserve"> Das Instâncias Eleitorais:</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Constituem-se Instâncias Eleitorais o COMDICA e a Comissão Especial Eleitoral.</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lastRenderedPageBreak/>
        <w:t>5.1.1</w:t>
      </w:r>
      <w:r w:rsidR="0068094C">
        <w:rPr>
          <w:rFonts w:ascii="Calibri" w:eastAsia="Calibri" w:hAnsi="Calibri" w:cs="Arial"/>
          <w:iCs/>
          <w:szCs w:val="24"/>
          <w:lang w:eastAsia="en-US"/>
        </w:rPr>
        <w:t>.</w:t>
      </w:r>
      <w:r w:rsidRPr="007B5CE0">
        <w:rPr>
          <w:rFonts w:ascii="Calibri" w:eastAsia="Calibri" w:hAnsi="Calibri" w:cs="Arial"/>
          <w:color w:val="000000"/>
          <w:szCs w:val="24"/>
          <w:lang w:eastAsia="en-US"/>
        </w:rPr>
        <w:t>Compete ao COMDICA: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 – compor a Comissão Especial Eleitoral;</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II – expedir Resoluções acerca do processo eleitoral naquilo que se fizer necessário;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III – julgar:</w:t>
      </w:r>
    </w:p>
    <w:p w:rsidR="007B5CE0" w:rsidRPr="007B5CE0" w:rsidRDefault="007B5CE0" w:rsidP="0068094C">
      <w:pPr>
        <w:overflowPunct/>
        <w:autoSpaceDE/>
        <w:autoSpaceDN/>
        <w:adjustRightInd/>
        <w:ind w:left="142"/>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a) os recursos interpostos contra as decisões da Comissão Especial Eleitoral;</w:t>
      </w:r>
    </w:p>
    <w:p w:rsidR="007B5CE0" w:rsidRPr="007B5CE0" w:rsidRDefault="007B5CE0" w:rsidP="0068094C">
      <w:pPr>
        <w:overflowPunct/>
        <w:autoSpaceDE/>
        <w:autoSpaceDN/>
        <w:adjustRightInd/>
        <w:ind w:left="142"/>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b) as impugnações ao resultado geral das eleições;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IV – publicar o resultado geral da eleição; e</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V – proclamar os eleitos.</w:t>
      </w:r>
    </w:p>
    <w:p w:rsidR="007B5CE0" w:rsidRPr="007B5CE0" w:rsidRDefault="007B5CE0" w:rsidP="0068094C">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5.1.2</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Compete à Comissão Especial Eleitoral:</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 – coordenar o processo eleitoral e dar-lhe ampla publicidade, o que inclui a elaboração, aplicação e correção da prova escrita, de caráter eliminatório;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 xml:space="preserve">II – receber, analisar e homologar o registro das candidaturas, </w:t>
      </w:r>
      <w:r w:rsidRPr="007B5CE0">
        <w:rPr>
          <w:rFonts w:ascii="Calibri" w:eastAsia="Calibri" w:hAnsi="Calibri" w:cs="Arial"/>
          <w:szCs w:val="24"/>
        </w:rPr>
        <w:t>fazendo-se publicar a relação dos candidatos habilitados, com cópia ao Ministério Público;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III – receber e analisar as impugnações e recursos apresentadas pelos interessados em todas as fases do processo de escolha, encaminhando-as ao Presidente do COMDICA, quando for o caso;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IV – notificar os candidatos, concedendo-lhes prazo para defesa, no caso de impugnações e outros recursos de que sejam partes interessadas;</w:t>
      </w:r>
    </w:p>
    <w:p w:rsidR="007B5CE0" w:rsidRPr="007B5CE0" w:rsidRDefault="007B5CE0" w:rsidP="00884960">
      <w:pPr>
        <w:overflowPunct/>
        <w:spacing w:before="120"/>
        <w:jc w:val="both"/>
        <w:textAlignment w:val="auto"/>
        <w:rPr>
          <w:rFonts w:ascii="Calibri" w:eastAsia="Calibri" w:hAnsi="Calibri" w:cs="Arial"/>
          <w:szCs w:val="24"/>
        </w:rPr>
      </w:pPr>
      <w:r w:rsidRPr="007B5CE0">
        <w:rPr>
          <w:rFonts w:ascii="Calibri" w:eastAsia="Calibri" w:hAnsi="Calibri" w:cs="Arial"/>
          <w:szCs w:val="24"/>
        </w:rPr>
        <w:t>V – realizar reuniões destinadas a dar conhecimento formal das regras do processo de escolha aos candidatos considerados habilitados, que firmarão compromisso de respeitá-las, sob pena de imposição das sanções previstas na legislação local;</w:t>
      </w:r>
    </w:p>
    <w:p w:rsidR="007B5CE0" w:rsidRPr="007B5CE0" w:rsidRDefault="007B5CE0" w:rsidP="00884960">
      <w:pPr>
        <w:overflowPunct/>
        <w:spacing w:before="120"/>
        <w:jc w:val="both"/>
        <w:textAlignment w:val="auto"/>
        <w:rPr>
          <w:rFonts w:ascii="Calibri" w:eastAsia="Calibri" w:hAnsi="Calibri" w:cs="Arial"/>
          <w:szCs w:val="24"/>
        </w:rPr>
      </w:pPr>
      <w:r w:rsidRPr="007B5CE0">
        <w:rPr>
          <w:rFonts w:ascii="Calibri" w:eastAsia="Calibri" w:hAnsi="Calibri" w:cs="Arial"/>
          <w:szCs w:val="24"/>
        </w:rPr>
        <w:t>VI – selecionar, preferencialmente junto aos órgãos públicos municipais, os mesários e escrutinadores, bem como, seus respectivos suplentes, que serão previamente orientados sobre como proceder no dia do processo de escolha;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VII – publicar a lista dos mesários e dos fiscais da votação;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VIII – receber, processar e julgar as impugnações a mesários e apuradores;</w:t>
      </w:r>
    </w:p>
    <w:p w:rsidR="007B5CE0" w:rsidRPr="007B5CE0" w:rsidRDefault="007B5CE0" w:rsidP="00884960">
      <w:pPr>
        <w:overflowPunct/>
        <w:spacing w:before="120"/>
        <w:jc w:val="both"/>
        <w:textAlignment w:val="auto"/>
        <w:rPr>
          <w:rFonts w:ascii="Calibri" w:eastAsia="Calibri" w:hAnsi="Calibri" w:cs="Arial"/>
          <w:szCs w:val="24"/>
        </w:rPr>
      </w:pPr>
      <w:r w:rsidRPr="007B5CE0">
        <w:rPr>
          <w:rFonts w:ascii="Calibri" w:eastAsia="Calibri" w:hAnsi="Calibri" w:cs="Arial"/>
          <w:szCs w:val="24"/>
        </w:rPr>
        <w:t>IX – escolher e divulgar os locais do processo de escolha;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X – notificar o Ministério Público de todas as fases do processo de escolha;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XI – solicitar ao comando da Polícia Militar e Guarda Municipal local, efetivo para garantir a ordem e segurança dos locais de votação e apuração;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olor w:val="000000"/>
          <w:szCs w:val="24"/>
          <w:lang w:eastAsia="en-US"/>
        </w:rPr>
        <w:t>XII – fiscalizar a eleição e a apuração dos votos;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XIII – processar e decidir as denúncias referentes à propaganda eleitoral;</w:t>
      </w:r>
    </w:p>
    <w:p w:rsidR="007B5CE0" w:rsidRPr="007B5CE0" w:rsidRDefault="007B5CE0" w:rsidP="00884960">
      <w:pPr>
        <w:overflowPunct/>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 xml:space="preserve">XIV – receber e </w:t>
      </w:r>
      <w:r w:rsidRPr="007B5CE0">
        <w:rPr>
          <w:rFonts w:ascii="Calibri" w:eastAsia="Calibri" w:hAnsi="Calibri" w:cs="Arial"/>
          <w:szCs w:val="24"/>
        </w:rPr>
        <w:t xml:space="preserve">divulgar, imediatamente após a apuração, o resultado oficial do processo de escolha, encaminhando o </w:t>
      </w:r>
      <w:r w:rsidRPr="007B5CE0">
        <w:rPr>
          <w:rFonts w:ascii="Calibri" w:eastAsia="Calibri" w:hAnsi="Calibri" w:cs="Arial"/>
          <w:color w:val="000000"/>
          <w:szCs w:val="24"/>
          <w:lang w:eastAsia="en-US"/>
        </w:rPr>
        <w:t>material referente ao pleito ao COMDICA;</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rPr>
      </w:pPr>
      <w:r w:rsidRPr="007B5CE0">
        <w:rPr>
          <w:rFonts w:ascii="Calibri" w:eastAsia="Calibri" w:hAnsi="Calibri" w:cs="Arial"/>
          <w:color w:val="000000"/>
          <w:szCs w:val="24"/>
          <w:lang w:eastAsia="en-US"/>
        </w:rPr>
        <w:t>XV – tomar todas as demais providências necessárias para a realização do pleito; e</w:t>
      </w:r>
    </w:p>
    <w:p w:rsidR="007B5CE0" w:rsidRPr="007B5CE0" w:rsidRDefault="007B5CE0" w:rsidP="00884960">
      <w:pPr>
        <w:overflowPunct/>
        <w:spacing w:before="120"/>
        <w:jc w:val="both"/>
        <w:textAlignment w:val="auto"/>
        <w:rPr>
          <w:rFonts w:ascii="Calibri" w:eastAsia="Calibri" w:hAnsi="Calibri" w:cs="Arial"/>
          <w:szCs w:val="24"/>
        </w:rPr>
      </w:pPr>
      <w:r w:rsidRPr="007B5CE0">
        <w:rPr>
          <w:rFonts w:ascii="Calibri" w:eastAsia="Calibri" w:hAnsi="Calibri" w:cs="Arial"/>
          <w:szCs w:val="24"/>
        </w:rPr>
        <w:t>XVI – resolver os casos omissos.</w:t>
      </w:r>
    </w:p>
    <w:p w:rsidR="007B5CE0" w:rsidRPr="007B5CE0" w:rsidRDefault="007B5CE0" w:rsidP="00884960">
      <w:pPr>
        <w:overflowPunct/>
        <w:spacing w:before="120"/>
        <w:jc w:val="both"/>
        <w:textAlignment w:val="auto"/>
        <w:rPr>
          <w:rFonts w:ascii="Calibri" w:eastAsia="Calibri" w:hAnsi="Calibri" w:cs="Arial"/>
          <w:color w:val="000000"/>
          <w:szCs w:val="24"/>
          <w:lang w:eastAsia="en-US"/>
        </w:rPr>
      </w:pPr>
      <w:r w:rsidRPr="007B5CE0">
        <w:rPr>
          <w:rFonts w:ascii="Calibri" w:eastAsia="Calibri" w:hAnsi="Calibri" w:cs="Arial"/>
          <w:szCs w:val="24"/>
        </w:rPr>
        <w:t>5.1.2.1</w:t>
      </w:r>
      <w:r w:rsidR="0068094C">
        <w:rPr>
          <w:rFonts w:ascii="Calibri" w:eastAsia="Calibri" w:hAnsi="Calibri" w:cs="Arial"/>
          <w:szCs w:val="24"/>
        </w:rPr>
        <w:t>.</w:t>
      </w:r>
      <w:r w:rsidRPr="007B5CE0">
        <w:rPr>
          <w:rFonts w:ascii="Calibri" w:eastAsia="Calibri" w:hAnsi="Calibri" w:cs="Arial"/>
          <w:color w:val="000000"/>
          <w:szCs w:val="24"/>
          <w:lang w:eastAsia="en-US"/>
        </w:rPr>
        <w:t xml:space="preserve">As decisões da Comissão Especial Eleitoral serão tomadas pela maioria de seus membros. </w:t>
      </w:r>
    </w:p>
    <w:p w:rsidR="007B5CE0" w:rsidRPr="007B5CE0" w:rsidRDefault="007B5CE0" w:rsidP="00884960">
      <w:pPr>
        <w:overflowPunct/>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lastRenderedPageBreak/>
        <w:t>5.1.2.2</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Em caso de empate, o voto de desempate será dado pelo Presidente da Comissão.</w:t>
      </w:r>
    </w:p>
    <w:p w:rsidR="007B5CE0" w:rsidRPr="007B5CE0" w:rsidRDefault="007B5CE0" w:rsidP="0068094C">
      <w:pPr>
        <w:shd w:val="clear" w:color="auto" w:fill="FFFFFF"/>
        <w:overflowPunct/>
        <w:autoSpaceDE/>
        <w:autoSpaceDN/>
        <w:adjustRightInd/>
        <w:jc w:val="both"/>
        <w:textAlignment w:val="auto"/>
        <w:rPr>
          <w:rFonts w:ascii="Calibri" w:eastAsia="Calibri" w:hAnsi="Calibri" w:cs="Arial"/>
          <w:iCs/>
          <w:color w:val="4A4A4A"/>
          <w:szCs w:val="24"/>
          <w:lang w:eastAsia="en-US"/>
        </w:rPr>
      </w:pP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7B5CE0">
        <w:rPr>
          <w:rFonts w:ascii="Calibri" w:eastAsia="Calibri" w:hAnsi="Calibri" w:cs="Arial"/>
          <w:b/>
          <w:iCs/>
          <w:szCs w:val="24"/>
          <w:lang w:eastAsia="en-US"/>
        </w:rPr>
        <w:t>5.2</w:t>
      </w:r>
      <w:r w:rsidR="0068094C">
        <w:rPr>
          <w:rFonts w:ascii="Calibri" w:eastAsia="Calibri" w:hAnsi="Calibri" w:cs="Arial"/>
          <w:b/>
          <w:iCs/>
          <w:szCs w:val="24"/>
          <w:lang w:eastAsia="en-US"/>
        </w:rPr>
        <w:t>.</w:t>
      </w:r>
      <w:r w:rsidRPr="007B5CE0">
        <w:rPr>
          <w:rFonts w:ascii="Calibri" w:eastAsia="Calibri" w:hAnsi="Calibri" w:cs="Arial"/>
          <w:b/>
          <w:iCs/>
          <w:szCs w:val="24"/>
          <w:lang w:eastAsia="en-US"/>
        </w:rPr>
        <w:t xml:space="preserve"> Da Propaganda Eleitoral:</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iCs/>
          <w:szCs w:val="24"/>
          <w:lang w:eastAsia="en-US"/>
        </w:rPr>
        <w:t>5.2.1</w:t>
      </w:r>
      <w:r w:rsidR="0068094C">
        <w:rPr>
          <w:rFonts w:ascii="Calibri" w:eastAsia="Calibri" w:hAnsi="Calibri" w:cs="Arial"/>
          <w:iCs/>
          <w:szCs w:val="24"/>
          <w:lang w:eastAsia="en-US"/>
        </w:rPr>
        <w:t>.</w:t>
      </w:r>
      <w:r w:rsidRPr="007B5CE0">
        <w:rPr>
          <w:rFonts w:ascii="Calibri" w:eastAsia="Calibri" w:hAnsi="Calibri" w:cs="Arial"/>
          <w:iCs/>
          <w:szCs w:val="24"/>
          <w:lang w:eastAsia="en-US"/>
        </w:rPr>
        <w:t xml:space="preserve"> O período de propaganda </w:t>
      </w:r>
      <w:r w:rsidRPr="007B5CE0">
        <w:rPr>
          <w:rFonts w:ascii="Calibri" w:eastAsia="Calibri" w:hAnsi="Calibri" w:cs="Arial"/>
          <w:color w:val="000000"/>
          <w:szCs w:val="24"/>
          <w:lang w:eastAsia="en-US"/>
        </w:rPr>
        <w:t>eleitoral terá início no dia imediatamente posterior ao da publicação do Edital que indica o número de cada candidato referido no item “4.2.15”, encerrando-se 2 (dois) dias antes do dia da eleição.</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b/>
          <w:color w:val="000000"/>
          <w:szCs w:val="24"/>
          <w:lang w:eastAsia="en-US"/>
        </w:rPr>
      </w:pPr>
      <w:r w:rsidRPr="007B5CE0">
        <w:rPr>
          <w:rFonts w:ascii="Calibri" w:eastAsia="Calibri" w:hAnsi="Calibri" w:cs="Arial"/>
          <w:color w:val="000000"/>
          <w:szCs w:val="24"/>
          <w:lang w:eastAsia="en-US"/>
        </w:rPr>
        <w:t>5.2.2</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Toda propaganda eleitoral será realizada sob a responsabilidade dos candidatos, que responderão solidariamente pelos excessos praticados por seus simpatizantes.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5.2.3</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Não será permitida propaganda eleitoral que implique grave perturbação à ordem, aliciamento de eleitores por meios insidiosos e propaganda enganosa.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5.2.3.1</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Considera-se propaganda eleitoral que implique grave perturbação à ordem a que fira as posturas municipais, que perturbe o sossego público ou que prejudique a higiene e a estética urbana;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5.2.3.2</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Considera-se aliciamento de eleitores por meios insidiosos a oferta, a promessa ou a entrega de dinheiro, dádivas, benefícios ou vantagens de qualquer natureza, incluídos </w:t>
      </w:r>
      <w:r w:rsidRPr="007B5CE0">
        <w:rPr>
          <w:rFonts w:ascii="Calibri" w:eastAsia="Calibri" w:hAnsi="Calibri" w:cs="Arial"/>
          <w:color w:val="000000"/>
          <w:szCs w:val="24"/>
          <w:shd w:val="clear" w:color="auto" w:fill="FFFFFF"/>
          <w:lang w:eastAsia="en-US"/>
        </w:rPr>
        <w:t>brindes de pequeno valor,</w:t>
      </w:r>
      <w:r w:rsidRPr="007B5CE0">
        <w:rPr>
          <w:rFonts w:ascii="Calibri" w:eastAsia="Calibri" w:hAnsi="Calibri" w:cs="Arial"/>
          <w:color w:val="000000"/>
          <w:szCs w:val="24"/>
          <w:lang w:eastAsia="en-US"/>
        </w:rPr>
        <w:t xml:space="preserve"> em troca de apoio a candidaturas;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5.2.3.3</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Considera-se propaganda enganosa:</w:t>
      </w:r>
    </w:p>
    <w:p w:rsidR="007B5CE0" w:rsidRPr="007B5CE0" w:rsidRDefault="007B5CE0" w:rsidP="0068094C">
      <w:pPr>
        <w:overflowPunct/>
        <w:autoSpaceDE/>
        <w:autoSpaceDN/>
        <w:adjustRightInd/>
        <w:ind w:left="142"/>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a) a promessa de resolver eventuais demandas que não se enquadrem nas atribuições do Conselho Tutelar;</w:t>
      </w:r>
    </w:p>
    <w:p w:rsidR="007B5CE0" w:rsidRPr="007B5CE0" w:rsidRDefault="007B5CE0" w:rsidP="0068094C">
      <w:pPr>
        <w:overflowPunct/>
        <w:autoSpaceDE/>
        <w:autoSpaceDN/>
        <w:adjustRightInd/>
        <w:ind w:left="142"/>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b) a criação de expectativas na população que, sabidamente, não poderão ser equacionadas pelo Conselho Tutelar; e</w:t>
      </w:r>
    </w:p>
    <w:p w:rsidR="007B5CE0" w:rsidRPr="007B5CE0" w:rsidRDefault="007B5CE0" w:rsidP="0068094C">
      <w:pPr>
        <w:overflowPunct/>
        <w:autoSpaceDE/>
        <w:autoSpaceDN/>
        <w:adjustRightInd/>
        <w:ind w:left="142"/>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c) qualquer outra prática que induza dolosamente o eleitor a erro com objetivo de auferir vantagem a candidaturas.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5.2.4</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Qualquer cidadão, fundamentadamente, poderá denunciar à Comissão Especial Eleitoral a existência de propaganda eleitoral irregular.</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5.2.5</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Comissão Especial Eleitoral processará e decidirá as denúncias referentes à propaganda eleitoral, podendo, inclusive, determinar a retirada ou a suspensão da propaganda, o recolhimento do material e a cassação da candidatura.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5.2.6</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Nos casos de denúncias caberá a Comissão notificar o candidato denunciado no prazo de 3 (três) dias úteis a partir da ciência da denúncia.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5.2.7</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candidato notificado terá o prazo de 3 (três) dias úteis a contar da notificação para encaminhar defesa à Comissão Especial Eleitoral.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5.2.8</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Para instruir sua decisão, a Comissão Especial Eleitoral poderá ouvir testemunhas, determinar a produção de outras provas e efetuar diligências, tendo o prazo de 3 (três) dias úteis para chegar a conclusão sobre a denúncia.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5.2.9</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candidato e o denunciante serão notificados da decisão da Comissão Especial Eleitoral no prazo de 3 (três) dias a contar desta.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5.2.10</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Da decisão da Comissão Especial Eleitoral, caberá recurso ao COMDICA, que deverá ser apresentado em 3 (três) dias úteis, a contar da notificação.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5.2.11</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COMDICA deverá manifestar-se sobre o recurso em até 3 (três) dias úteis do seu recebimento. </w:t>
      </w:r>
    </w:p>
    <w:p w:rsidR="007B5CE0" w:rsidRPr="0068094C" w:rsidRDefault="007B5CE0" w:rsidP="0068094C">
      <w:pPr>
        <w:overflowPunct/>
        <w:autoSpaceDE/>
        <w:autoSpaceDN/>
        <w:adjustRightInd/>
        <w:jc w:val="both"/>
        <w:textAlignment w:val="auto"/>
        <w:rPr>
          <w:rFonts w:ascii="Calibri" w:eastAsia="Calibri" w:hAnsi="Calibri" w:cs="Arial"/>
          <w:color w:val="000000"/>
          <w:szCs w:val="24"/>
          <w:lang w:eastAsia="en-US"/>
        </w:rPr>
      </w:pPr>
    </w:p>
    <w:p w:rsidR="007B5CE0" w:rsidRPr="007B5CE0" w:rsidRDefault="00BE75D4"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Pr>
          <w:rFonts w:ascii="Calibri" w:eastAsia="Calibri" w:hAnsi="Calibri" w:cs="Arial"/>
          <w:b/>
          <w:iCs/>
          <w:szCs w:val="24"/>
          <w:lang w:eastAsia="en-US"/>
        </w:rPr>
        <w:lastRenderedPageBreak/>
        <w:t>5</w:t>
      </w:r>
      <w:r w:rsidR="007B5CE0" w:rsidRPr="007B5CE0">
        <w:rPr>
          <w:rFonts w:ascii="Calibri" w:eastAsia="Calibri" w:hAnsi="Calibri" w:cs="Arial"/>
          <w:b/>
          <w:iCs/>
          <w:szCs w:val="24"/>
          <w:lang w:eastAsia="en-US"/>
        </w:rPr>
        <w:t>.3</w:t>
      </w:r>
      <w:r w:rsidR="0068094C">
        <w:rPr>
          <w:rFonts w:ascii="Calibri" w:eastAsia="Calibri" w:hAnsi="Calibri" w:cs="Arial"/>
          <w:b/>
          <w:iCs/>
          <w:szCs w:val="24"/>
          <w:lang w:eastAsia="en-US"/>
        </w:rPr>
        <w:t>.</w:t>
      </w:r>
      <w:r w:rsidR="007B5CE0" w:rsidRPr="007B5CE0">
        <w:rPr>
          <w:rFonts w:ascii="Calibri" w:eastAsia="Calibri" w:hAnsi="Calibri" w:cs="Arial"/>
          <w:b/>
          <w:iCs/>
          <w:szCs w:val="24"/>
          <w:lang w:eastAsia="en-US"/>
        </w:rPr>
        <w:t xml:space="preserve"> Dos mesários: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5.3.1</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Os mesários serão, preferencialmente, servidores indicados pelos Poderes Executivo e Legislativo municipais, nominalmente, em número a ser definido pelo COMDICA, suficiente para atender à demanda do processo de eleição.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5.3.2</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Na impossibilidade de completar-se o quadro de mesários com servidores municipais, o COMDICA e a Comissão Especial Eleitoral ficam autorizados a convocar outros cidadãos, indicados pelas entidades representativas da sociedade civil que compõe o COMDICA.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5.3.3</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atuação dos representantes das entidades referidas item anterior será gratuita.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5.3.4</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Não podem atuar como mesários: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5.3.4.1</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Candidatos e seus parentes, ainda que por afinidade, até o terceiro grau, em linha reta ou colateral;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5.3.4.2</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Cônjuge ou companheiro de candidato; e</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5.3.4.3</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Pessoas que notoriamente estejam fazendo campanha para candidato.</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5.3.5</w:t>
      </w:r>
      <w:r w:rsidR="0068094C">
        <w:rPr>
          <w:rFonts w:ascii="Calibri" w:eastAsia="Calibri" w:hAnsi="Calibri" w:cs="Arial"/>
          <w:szCs w:val="24"/>
          <w:lang w:eastAsia="en-US"/>
        </w:rPr>
        <w:t>.</w:t>
      </w:r>
      <w:r w:rsidRPr="007B5CE0">
        <w:rPr>
          <w:rFonts w:ascii="Calibri" w:eastAsia="Calibri" w:hAnsi="Calibri" w:cs="Arial"/>
          <w:szCs w:val="24"/>
          <w:lang w:eastAsia="en-US"/>
        </w:rPr>
        <w:t xml:space="preserve"> A lista contendo a nominata dos mesários que trabalharão na eleição será publicada em Edital pelo COMDICA, com antecedência mínima de 30 (trinta) dias da realização do pleito.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5.3.6</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candidato ou qualquer cidadão poderá impugnar a indicação de mesário, fundamentadamente, no prazo de 3 (três) dias úteis, contados da publicação do Edital com a respectiva nominata, nos moldes do formulário ANEXO.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5.3.7</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Comissão Especial Eleitoral processará e decidirá as impugnações a mesários no prazo de 3 (três) dias úteis do encerramento do prazo para a entrega das impugnações, notificando esses e os impugnantes de sua decisão, dentro de 3 (três) dias úteis a contar a decisão.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5.3.8</w:t>
      </w:r>
      <w:r w:rsidR="0068094C">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Da decisão da Comissão Especial Eleitoral caberá recurso ao COMDICA, que deverá ser apresentado em 3 (três) dias úteis, contados da notificação.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iCs/>
          <w:szCs w:val="24"/>
          <w:lang w:eastAsia="en-US"/>
        </w:rPr>
        <w:t>5.3.9</w:t>
      </w:r>
      <w:r w:rsidR="0068094C">
        <w:rPr>
          <w:rFonts w:ascii="Calibri" w:eastAsia="Calibri" w:hAnsi="Calibri" w:cs="Arial"/>
          <w:iCs/>
          <w:szCs w:val="24"/>
          <w:lang w:eastAsia="en-US"/>
        </w:rPr>
        <w:t>.</w:t>
      </w:r>
      <w:r w:rsidRPr="007B5CE0">
        <w:rPr>
          <w:rFonts w:ascii="Calibri" w:eastAsia="Calibri" w:hAnsi="Calibri" w:cs="Arial"/>
          <w:color w:val="000000"/>
          <w:szCs w:val="24"/>
          <w:lang w:eastAsia="en-US"/>
        </w:rPr>
        <w:t xml:space="preserve">O COMDICA deverá manifestar-se sobre o recurso em até 3 (três) dias úteis do seu recebimento e publicará Edital com a relação definitiva dos mesários no prazo de 1 (um) dia útil da sua decisão.  </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5.3.10</w:t>
      </w:r>
      <w:r w:rsidR="0068094C">
        <w:rPr>
          <w:rFonts w:ascii="Calibri" w:eastAsia="Calibri" w:hAnsi="Calibri" w:cs="Arial"/>
          <w:iCs/>
          <w:szCs w:val="24"/>
          <w:lang w:eastAsia="en-US"/>
        </w:rPr>
        <w:t>.</w:t>
      </w:r>
      <w:r w:rsidRPr="007B5CE0">
        <w:rPr>
          <w:rFonts w:ascii="Calibri" w:eastAsia="Calibri" w:hAnsi="Calibri" w:cs="Arial"/>
          <w:iCs/>
          <w:szCs w:val="24"/>
          <w:lang w:eastAsia="en-US"/>
        </w:rPr>
        <w:t xml:space="preserve"> Antes do início da votação os mesários verificarão se o local escolhido para a eleição está em ordem, assim como o material remetido pela Comissão Especial Eleitoral, a urna e a cabine indevassável.</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5.3.11</w:t>
      </w:r>
      <w:r w:rsidR="0068094C">
        <w:rPr>
          <w:rFonts w:ascii="Calibri" w:eastAsia="Calibri" w:hAnsi="Calibri" w:cs="Arial"/>
          <w:iCs/>
          <w:szCs w:val="24"/>
          <w:lang w:eastAsia="en-US"/>
        </w:rPr>
        <w:t>.</w:t>
      </w:r>
      <w:r w:rsidRPr="007B5CE0">
        <w:rPr>
          <w:rFonts w:ascii="Calibri" w:eastAsia="Calibri" w:hAnsi="Calibri" w:cs="Arial"/>
          <w:iCs/>
          <w:szCs w:val="24"/>
          <w:lang w:eastAsia="en-US"/>
        </w:rPr>
        <w:t xml:space="preserve"> Na hora designada para o início da votação, cumpridas as exigências previstas neste Edital, o Presidente da Mesa, a ser assim designado pela Comissão Especial Eleitoral, declarará iniciados os trabalhos.</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5.3.12</w:t>
      </w:r>
      <w:r w:rsidR="0068094C">
        <w:rPr>
          <w:rFonts w:ascii="Calibri" w:eastAsia="Calibri" w:hAnsi="Calibri" w:cs="Arial"/>
          <w:iCs/>
          <w:szCs w:val="24"/>
          <w:lang w:eastAsia="en-US"/>
        </w:rPr>
        <w:t>.</w:t>
      </w:r>
      <w:r w:rsidRPr="007B5CE0">
        <w:rPr>
          <w:rFonts w:ascii="Calibri" w:eastAsia="Calibri" w:hAnsi="Calibri" w:cs="Arial"/>
          <w:iCs/>
          <w:szCs w:val="24"/>
          <w:lang w:eastAsia="en-US"/>
        </w:rPr>
        <w:t xml:space="preserve"> Os mesários devem orientar os eleitores para que, antes de ingressar no recinto da cabine, se apresentem à Mesa Eleitoral portando o documento oficial de identificação com fotografia.</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5.3.13</w:t>
      </w:r>
      <w:r w:rsidR="0068094C">
        <w:rPr>
          <w:rFonts w:ascii="Calibri" w:eastAsia="Calibri" w:hAnsi="Calibri" w:cs="Arial"/>
          <w:iCs/>
          <w:szCs w:val="24"/>
          <w:lang w:eastAsia="en-US"/>
        </w:rPr>
        <w:t>.</w:t>
      </w:r>
      <w:r w:rsidRPr="007B5CE0">
        <w:rPr>
          <w:rFonts w:ascii="Calibri" w:eastAsia="Calibri" w:hAnsi="Calibri" w:cs="Arial"/>
          <w:iCs/>
          <w:szCs w:val="24"/>
          <w:lang w:eastAsia="en-US"/>
        </w:rPr>
        <w:t xml:space="preserve"> Os mesários registrarão na folha de controle de votação, o nome do eleitor e o número do documento com fotografia.</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5.3.14</w:t>
      </w:r>
      <w:r w:rsidR="0068094C">
        <w:rPr>
          <w:rFonts w:ascii="Calibri" w:eastAsia="Calibri" w:hAnsi="Calibri" w:cs="Arial"/>
          <w:iCs/>
          <w:szCs w:val="24"/>
          <w:lang w:eastAsia="en-US"/>
        </w:rPr>
        <w:t>.</w:t>
      </w:r>
      <w:r w:rsidRPr="007B5CE0">
        <w:rPr>
          <w:rFonts w:ascii="Calibri" w:eastAsia="Calibri" w:hAnsi="Calibri" w:cs="Arial"/>
          <w:iCs/>
          <w:szCs w:val="24"/>
          <w:lang w:eastAsia="en-US"/>
        </w:rPr>
        <w:t xml:space="preserve"> Após o registro, o mesário deverá colher do eleitor sua assinatura na folha de controle de votação, quando este último deverá conferir seus dados.</w:t>
      </w:r>
    </w:p>
    <w:p w:rsidR="007B5CE0" w:rsidRPr="007B5CE0" w:rsidRDefault="007B5CE0" w:rsidP="00884960">
      <w:pPr>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lastRenderedPageBreak/>
        <w:t>5.3.15</w:t>
      </w:r>
      <w:r w:rsidR="0068094C">
        <w:rPr>
          <w:rFonts w:ascii="Calibri" w:eastAsia="Calibri" w:hAnsi="Calibri" w:cs="Arial"/>
          <w:iCs/>
          <w:szCs w:val="24"/>
          <w:lang w:eastAsia="en-US"/>
        </w:rPr>
        <w:t>.</w:t>
      </w:r>
      <w:r w:rsidRPr="007B5CE0">
        <w:rPr>
          <w:rFonts w:ascii="Calibri" w:eastAsia="Calibri" w:hAnsi="Calibri" w:cs="Arial"/>
          <w:iCs/>
          <w:szCs w:val="24"/>
          <w:lang w:eastAsia="en-US"/>
        </w:rPr>
        <w:t xml:space="preserve"> Compete ao Presidente da Mesa ou a quem designar como secretário, o registro de todos os acontecimentos que ocorrerem no curso da votação em ata, onde serão colhidas as assinaturas das partes envolvidas, bem como de eventuais testemunhas, quando houver. </w:t>
      </w:r>
    </w:p>
    <w:p w:rsidR="007B5CE0" w:rsidRPr="007B5CE0" w:rsidRDefault="007B5CE0" w:rsidP="0068094C">
      <w:pPr>
        <w:shd w:val="clear" w:color="auto" w:fill="FFFFFF"/>
        <w:overflowPunct/>
        <w:autoSpaceDE/>
        <w:autoSpaceDN/>
        <w:adjustRightInd/>
        <w:jc w:val="both"/>
        <w:textAlignment w:val="auto"/>
        <w:rPr>
          <w:rFonts w:ascii="Calibri" w:eastAsia="Calibri" w:hAnsi="Calibri" w:cs="Arial"/>
          <w:iCs/>
          <w:szCs w:val="24"/>
          <w:lang w:eastAsia="en-US"/>
        </w:rPr>
      </w:pPr>
    </w:p>
    <w:p w:rsidR="007B5CE0" w:rsidRPr="00E0240B" w:rsidRDefault="007B5CE0"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E0240B">
        <w:rPr>
          <w:rFonts w:ascii="Calibri" w:eastAsia="Calibri" w:hAnsi="Calibri" w:cs="Arial"/>
          <w:b/>
          <w:iCs/>
          <w:szCs w:val="24"/>
          <w:lang w:eastAsia="en-US"/>
        </w:rPr>
        <w:t>5.4</w:t>
      </w:r>
      <w:r w:rsidR="00E0240B">
        <w:rPr>
          <w:rFonts w:ascii="Calibri" w:eastAsia="Calibri" w:hAnsi="Calibri" w:cs="Arial"/>
          <w:b/>
          <w:iCs/>
          <w:szCs w:val="24"/>
          <w:lang w:eastAsia="en-US"/>
        </w:rPr>
        <w:t>.</w:t>
      </w:r>
      <w:r w:rsidRPr="00E0240B">
        <w:rPr>
          <w:rFonts w:ascii="Calibri" w:eastAsia="Calibri" w:hAnsi="Calibri" w:cs="Arial"/>
          <w:b/>
          <w:iCs/>
          <w:szCs w:val="24"/>
          <w:lang w:eastAsia="en-US"/>
        </w:rPr>
        <w:t xml:space="preserve"> Da votação:</w:t>
      </w:r>
    </w:p>
    <w:p w:rsidR="007B5CE0" w:rsidRPr="00E0240B"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E0240B">
        <w:rPr>
          <w:rFonts w:ascii="Calibri" w:eastAsia="Calibri" w:hAnsi="Calibri" w:cs="Arial"/>
          <w:iCs/>
          <w:szCs w:val="24"/>
          <w:lang w:eastAsia="en-US"/>
        </w:rPr>
        <w:t>5.4.1</w:t>
      </w:r>
      <w:r w:rsidR="00E0240B">
        <w:rPr>
          <w:rFonts w:ascii="Calibri" w:eastAsia="Calibri" w:hAnsi="Calibri" w:cs="Arial"/>
          <w:iCs/>
          <w:szCs w:val="24"/>
          <w:lang w:eastAsia="en-US"/>
        </w:rPr>
        <w:t>.</w:t>
      </w:r>
      <w:r w:rsidRPr="00E0240B">
        <w:rPr>
          <w:rFonts w:ascii="Calibri" w:eastAsia="Calibri" w:hAnsi="Calibri" w:cs="Arial"/>
          <w:iCs/>
          <w:szCs w:val="24"/>
          <w:lang w:eastAsia="en-US"/>
        </w:rPr>
        <w:t xml:space="preserve"> A votação para a escolha dos membros do Conselho Tutelar dar-se-á no dia 06 de outubro de 2019, no horário das 8h às 17h – </w:t>
      </w:r>
      <w:r w:rsidRPr="00E0240B">
        <w:rPr>
          <w:rFonts w:ascii="Calibri" w:eastAsia="Calibri" w:hAnsi="Calibri" w:cs="Arial"/>
          <w:color w:val="000000"/>
          <w:szCs w:val="24"/>
          <w:lang w:eastAsia="en-US"/>
        </w:rPr>
        <w:t>horário de Brasília-DF.</w:t>
      </w:r>
    </w:p>
    <w:p w:rsidR="007B5CE0" w:rsidRPr="00E0240B" w:rsidRDefault="007B5CE0" w:rsidP="00884960">
      <w:pPr>
        <w:overflowPunct/>
        <w:autoSpaceDE/>
        <w:autoSpaceDN/>
        <w:adjustRightInd/>
        <w:spacing w:before="120"/>
        <w:jc w:val="both"/>
        <w:textAlignment w:val="auto"/>
        <w:rPr>
          <w:rFonts w:ascii="Calibri" w:eastAsia="Calibri" w:hAnsi="Calibri"/>
          <w:szCs w:val="24"/>
          <w:lang w:eastAsia="en-US"/>
        </w:rPr>
      </w:pPr>
      <w:r w:rsidRPr="00E0240B">
        <w:rPr>
          <w:rFonts w:ascii="Calibri" w:eastAsia="Calibri" w:hAnsi="Calibri"/>
          <w:szCs w:val="24"/>
          <w:lang w:eastAsia="en-US"/>
        </w:rPr>
        <w:t>5.4.2</w:t>
      </w:r>
      <w:r w:rsidR="00E0240B">
        <w:rPr>
          <w:rFonts w:ascii="Calibri" w:eastAsia="Calibri" w:hAnsi="Calibri"/>
          <w:szCs w:val="24"/>
          <w:lang w:eastAsia="en-US"/>
        </w:rPr>
        <w:t>.</w:t>
      </w:r>
      <w:r w:rsidRPr="00E0240B">
        <w:rPr>
          <w:rFonts w:ascii="Calibri" w:eastAsia="Calibri" w:hAnsi="Calibri"/>
          <w:szCs w:val="24"/>
          <w:lang w:eastAsia="en-US"/>
        </w:rPr>
        <w:t xml:space="preserve">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Edital, com antecedência de 46 (quarenta e seis) dias da data da eleição.</w:t>
      </w:r>
    </w:p>
    <w:p w:rsidR="007B5CE0" w:rsidRPr="00E0240B"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E0240B">
        <w:rPr>
          <w:rFonts w:ascii="Calibri" w:eastAsia="Calibri" w:hAnsi="Calibri" w:cs="Arial"/>
          <w:color w:val="000000"/>
          <w:szCs w:val="24"/>
          <w:lang w:eastAsia="en-US"/>
        </w:rPr>
        <w:t>5.4.3</w:t>
      </w:r>
      <w:r w:rsidR="00E0240B">
        <w:rPr>
          <w:rFonts w:ascii="Calibri" w:eastAsia="Calibri" w:hAnsi="Calibri" w:cs="Arial"/>
          <w:color w:val="000000"/>
          <w:szCs w:val="24"/>
          <w:lang w:eastAsia="en-US"/>
        </w:rPr>
        <w:t>.</w:t>
      </w:r>
      <w:r w:rsidRPr="00E0240B">
        <w:rPr>
          <w:rFonts w:ascii="Calibri" w:eastAsia="Calibri" w:hAnsi="Calibri" w:cs="Arial"/>
          <w:color w:val="000000"/>
          <w:szCs w:val="24"/>
          <w:lang w:eastAsia="en-US"/>
        </w:rPr>
        <w:t xml:space="preserve"> Podem votar os maiores de 16 (dezesseis) anos, inscritos como eleitores do Município, devendo o eleitor apresentar, por ocasião da votação, o título de eleitor e/ou documento oficial com fotografia.</w:t>
      </w:r>
    </w:p>
    <w:p w:rsidR="007B5CE0" w:rsidRPr="00E0240B"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E0240B">
        <w:rPr>
          <w:rFonts w:ascii="Calibri" w:eastAsia="Calibri" w:hAnsi="Calibri" w:cs="Arial"/>
          <w:color w:val="000000"/>
          <w:szCs w:val="24"/>
          <w:lang w:eastAsia="en-US"/>
        </w:rPr>
        <w:t>5.4.4</w:t>
      </w:r>
      <w:r w:rsidR="00E0240B">
        <w:rPr>
          <w:rFonts w:ascii="Calibri" w:eastAsia="Calibri" w:hAnsi="Calibri" w:cs="Arial"/>
          <w:color w:val="000000"/>
          <w:szCs w:val="24"/>
          <w:lang w:eastAsia="en-US"/>
        </w:rPr>
        <w:t>.</w:t>
      </w:r>
      <w:r w:rsidRPr="00E0240B">
        <w:rPr>
          <w:rFonts w:ascii="Calibri" w:eastAsia="Calibri" w:hAnsi="Calibri" w:cs="Arial"/>
          <w:color w:val="000000"/>
          <w:szCs w:val="24"/>
          <w:lang w:eastAsia="en-US"/>
        </w:rPr>
        <w:t xml:space="preserve"> A identidade do eleitor poderá ser objeto de impugnação junto às mesas receptoras de votos, devendo tudo ser registrado em ata de votação.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E0240B">
        <w:rPr>
          <w:rFonts w:ascii="Calibri" w:eastAsia="Calibri" w:hAnsi="Calibri" w:cs="Arial"/>
          <w:color w:val="000000"/>
          <w:szCs w:val="24"/>
          <w:lang w:eastAsia="en-US"/>
        </w:rPr>
        <w:t>5.4.5</w:t>
      </w:r>
      <w:r w:rsidR="00E0240B">
        <w:rPr>
          <w:rFonts w:ascii="Calibri" w:eastAsia="Calibri" w:hAnsi="Calibri" w:cs="Arial"/>
          <w:color w:val="000000"/>
          <w:szCs w:val="24"/>
          <w:lang w:eastAsia="en-US"/>
        </w:rPr>
        <w:t>.</w:t>
      </w:r>
      <w:r w:rsidRPr="00E0240B">
        <w:rPr>
          <w:rFonts w:ascii="Calibri" w:eastAsia="Calibri" w:hAnsi="Calibri" w:cs="Arial"/>
          <w:color w:val="000000"/>
          <w:szCs w:val="24"/>
          <w:lang w:eastAsia="en-US"/>
        </w:rPr>
        <w:t xml:space="preserve"> O eleitor deverá votar em um candidato.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5.4.6</w:t>
      </w:r>
      <w:r w:rsidR="00E0240B">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votação será realizada mediante a utilização </w:t>
      </w:r>
      <w:r w:rsidRPr="00670C14">
        <w:rPr>
          <w:rFonts w:ascii="Calibri" w:eastAsia="Calibri" w:hAnsi="Calibri" w:cs="Arial"/>
          <w:color w:val="000000"/>
          <w:szCs w:val="24"/>
          <w:lang w:eastAsia="en-US"/>
        </w:rPr>
        <w:t>d</w:t>
      </w:r>
      <w:r w:rsidR="00670C14" w:rsidRPr="00670C14">
        <w:rPr>
          <w:rFonts w:ascii="Calibri" w:eastAsia="Calibri" w:hAnsi="Calibri" w:cs="Arial"/>
          <w:color w:val="000000"/>
          <w:szCs w:val="24"/>
          <w:lang w:eastAsia="en-US"/>
        </w:rPr>
        <w:t>e urnas comuns</w:t>
      </w:r>
      <w:r w:rsidR="00E0240B">
        <w:rPr>
          <w:rFonts w:ascii="Calibri" w:eastAsia="Calibri" w:hAnsi="Calibri" w:cs="Arial"/>
          <w:color w:val="000000"/>
          <w:szCs w:val="24"/>
          <w:lang w:eastAsia="en-US"/>
        </w:rPr>
        <w:t>, sendo assim:</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color w:val="000000"/>
          <w:szCs w:val="24"/>
          <w:lang w:eastAsia="en-US"/>
        </w:rPr>
        <w:t xml:space="preserve">a) Presidente e Vice-presidente da mesa irão rubricar as </w:t>
      </w:r>
      <w:r w:rsidRPr="007B5CE0">
        <w:rPr>
          <w:rFonts w:ascii="Calibri" w:eastAsia="Calibri" w:hAnsi="Calibri" w:cs="Arial"/>
          <w:iCs/>
          <w:color w:val="000000"/>
          <w:szCs w:val="24"/>
          <w:lang w:eastAsia="en-US"/>
        </w:rPr>
        <w:t>cédulas oficiais;</w:t>
      </w:r>
    </w:p>
    <w:p w:rsidR="007B5CE0" w:rsidRPr="007B5CE0" w:rsidRDefault="007B5CE0" w:rsidP="00E0240B">
      <w:pPr>
        <w:overflowPunct/>
        <w:autoSpaceDE/>
        <w:autoSpaceDN/>
        <w:adjustRightInd/>
        <w:ind w:left="142"/>
        <w:jc w:val="both"/>
        <w:textAlignment w:val="auto"/>
        <w:rPr>
          <w:rFonts w:ascii="Calibri" w:eastAsia="Calibri" w:hAnsi="Calibri" w:cs="Arial"/>
          <w:color w:val="000000"/>
          <w:szCs w:val="24"/>
          <w:lang w:eastAsia="en-US"/>
        </w:rPr>
      </w:pPr>
      <w:r w:rsidRPr="007B5CE0">
        <w:rPr>
          <w:rFonts w:ascii="Calibri" w:eastAsia="Calibri" w:hAnsi="Calibri" w:cs="Arial"/>
          <w:iCs/>
          <w:color w:val="000000"/>
          <w:szCs w:val="24"/>
          <w:lang w:eastAsia="en-US"/>
        </w:rPr>
        <w:t xml:space="preserve">b) </w:t>
      </w:r>
      <w:r w:rsidRPr="007B5CE0">
        <w:rPr>
          <w:rFonts w:ascii="Calibri" w:eastAsia="Calibri" w:hAnsi="Calibri" w:cs="Arial"/>
          <w:color w:val="000000"/>
          <w:szCs w:val="24"/>
          <w:lang w:eastAsia="en-US"/>
        </w:rPr>
        <w:t xml:space="preserve">a definição da ordem dos candidatos na cédula de votação será através de sorteio público, a ser realizado na presença dos membros da Comissão Especial Eleitoral e dos candidatos. </w:t>
      </w:r>
    </w:p>
    <w:p w:rsidR="007B5CE0" w:rsidRPr="007B5CE0" w:rsidRDefault="007B5CE0" w:rsidP="00E0240B">
      <w:pPr>
        <w:overflowPunct/>
        <w:autoSpaceDE/>
        <w:autoSpaceDN/>
        <w:adjustRightInd/>
        <w:ind w:left="142"/>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 xml:space="preserve">c) </w:t>
      </w:r>
      <w:r w:rsidRPr="007B5CE0">
        <w:rPr>
          <w:rFonts w:ascii="Calibri" w:eastAsia="Calibri" w:hAnsi="Calibri" w:cs="Arial"/>
          <w:iCs/>
          <w:color w:val="000000"/>
          <w:szCs w:val="24"/>
          <w:lang w:eastAsia="en-US"/>
        </w:rPr>
        <w:t>os dados constantes na cédula serão nome e apelido quando o candidato tiver;</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 xml:space="preserve">d) a forma de confecção das cédulas será de maneira tal que, dobradas, resguardem o sigilo do voto; </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 xml:space="preserve">e) a impressão em papel de uma única cor; </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f) a impossibilidade de fornecimento de outra cédula ao eleitor, no caso de, ao recebê-la ou, ao recolher-se à cabine de votação, por imprudência, imprevidência ou desconhecimento danificar, "errar" o voto ou de qualquer forma rasurar a Cédula Oficial;</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g) a previsão de que no caso referido na alínea anterior, o voto deverá ser depositado na urna na situação em que se encontra, ainda que este não venha a ser computado como voto válido;</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h) a necessidade de verificação, pelo Presidente da Mesa, quanto à inviolabilidade da urna da sua seção, no início e ao final do processo;</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i) após o encerramento da votação, a necessidade de contagem das cédulas pela Mesa, verificando se as mesmas coincidem com o número de votantes;</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 xml:space="preserve">j) No caso de não coincidência entre o número de cédulas com o número de votantes, a realização de recontagem dos votos; </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 xml:space="preserve">k) a leitura dos votos constantes das cédulas em voz alta por um dos componentes da Mesa e o seu manuseio apenas pelos Membros das Mesas de Apuração. Se necessário, também poderão ser designados escrutinadores para a apuração. </w:t>
      </w:r>
    </w:p>
    <w:p w:rsidR="007B5CE0" w:rsidRPr="007B5CE0" w:rsidRDefault="007B5CE0" w:rsidP="00E0240B">
      <w:pPr>
        <w:overflowPunct/>
        <w:autoSpaceDE/>
        <w:autoSpaceDN/>
        <w:adjustRightInd/>
        <w:ind w:left="142"/>
        <w:jc w:val="both"/>
        <w:textAlignment w:val="auto"/>
        <w:rPr>
          <w:rFonts w:ascii="Calibri" w:eastAsia="Calibri" w:hAnsi="Calibri" w:cs="Arial"/>
          <w:iCs/>
          <w:color w:val="000000"/>
          <w:szCs w:val="24"/>
          <w:lang w:eastAsia="en-US"/>
        </w:rPr>
      </w:pPr>
      <w:r w:rsidRPr="007B5CE0">
        <w:rPr>
          <w:rFonts w:ascii="Calibri" w:eastAsia="Calibri" w:hAnsi="Calibri" w:cs="Arial"/>
          <w:iCs/>
          <w:color w:val="000000"/>
          <w:szCs w:val="24"/>
          <w:lang w:eastAsia="en-US"/>
        </w:rPr>
        <w:t xml:space="preserve">l) o critério de cômputo dos votos, considerando-se válido aquele que estiver assinalado pelo eleitor em espaço próprio da cédula, de modo a expressar sua vontade; em branco aquele que não contiver manifestação do eleitor; e nulo aquele em que as cédulas não </w:t>
      </w:r>
      <w:r w:rsidRPr="007B5CE0">
        <w:rPr>
          <w:rFonts w:ascii="Calibri" w:eastAsia="Calibri" w:hAnsi="Calibri" w:cs="Arial"/>
          <w:iCs/>
          <w:color w:val="000000"/>
          <w:szCs w:val="24"/>
          <w:lang w:eastAsia="en-US"/>
        </w:rPr>
        <w:lastRenderedPageBreak/>
        <w:t xml:space="preserve">corresponderem ao modelo oficial; não estiverem devidamente rubricadas por quem de direito, ou, ainda aqueles que contiverem </w:t>
      </w:r>
      <w:r w:rsidRPr="007B5CE0">
        <w:rPr>
          <w:rFonts w:ascii="Calibri" w:eastAsia="Calibri" w:hAnsi="Calibri" w:cs="Arial"/>
          <w:color w:val="000000"/>
          <w:szCs w:val="24"/>
          <w:lang w:eastAsia="en-US"/>
        </w:rPr>
        <w:t xml:space="preserve">a escolha de mais que 01 (um) nome de candidato inseridos na cédula de votação; </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color w:val="000000"/>
          <w:szCs w:val="24"/>
        </w:rPr>
      </w:pPr>
      <w:r w:rsidRPr="00670C14">
        <w:rPr>
          <w:rFonts w:ascii="Calibri" w:eastAsia="Calibri" w:hAnsi="Calibri" w:cs="Arial"/>
          <w:szCs w:val="24"/>
          <w:lang w:eastAsia="en-US"/>
        </w:rPr>
        <w:t>5.4.</w:t>
      </w:r>
      <w:r w:rsidR="00E0240B" w:rsidRPr="00670C14">
        <w:rPr>
          <w:rFonts w:ascii="Calibri" w:eastAsia="Calibri" w:hAnsi="Calibri" w:cs="Arial"/>
          <w:szCs w:val="24"/>
          <w:lang w:eastAsia="en-US"/>
        </w:rPr>
        <w:t>7</w:t>
      </w:r>
      <w:r w:rsidR="00E0240B">
        <w:rPr>
          <w:rFonts w:ascii="Calibri" w:eastAsia="Calibri" w:hAnsi="Calibri" w:cs="Arial"/>
          <w:szCs w:val="24"/>
          <w:lang w:eastAsia="en-US"/>
        </w:rPr>
        <w:t>.</w:t>
      </w:r>
      <w:r w:rsidRPr="007B5CE0">
        <w:rPr>
          <w:rFonts w:ascii="Calibri" w:eastAsia="Calibri" w:hAnsi="Calibri" w:cs="Arial"/>
          <w:szCs w:val="24"/>
          <w:lang w:eastAsia="en-US"/>
        </w:rPr>
        <w:t xml:space="preserve"> O sigilo da votação será garantido por meio do </w:t>
      </w:r>
      <w:r w:rsidRPr="007B5CE0">
        <w:rPr>
          <w:rFonts w:ascii="Calibri" w:eastAsia="Calibri" w:hAnsi="Calibri" w:cs="Arial"/>
          <w:iCs/>
          <w:szCs w:val="24"/>
          <w:lang w:eastAsia="en-US"/>
        </w:rPr>
        <w:t xml:space="preserve">isolamento do eleitor em cabine indevassável, onde </w:t>
      </w:r>
      <w:r w:rsidRPr="007B5CE0">
        <w:rPr>
          <w:rFonts w:ascii="Calibri" w:eastAsia="Calibri" w:hAnsi="Calibri" w:cs="Arial"/>
          <w:color w:val="000000"/>
          <w:szCs w:val="24"/>
        </w:rPr>
        <w:t>serão afixadas listas com o nome, apelido e número do candidato.</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670C14">
        <w:rPr>
          <w:rFonts w:ascii="Calibri" w:eastAsia="Calibri" w:hAnsi="Calibri" w:cs="Arial"/>
          <w:iCs/>
          <w:szCs w:val="24"/>
          <w:lang w:eastAsia="en-US"/>
        </w:rPr>
        <w:t>5.4.</w:t>
      </w:r>
      <w:r w:rsidR="00E0240B" w:rsidRPr="00670C14">
        <w:rPr>
          <w:rFonts w:ascii="Calibri" w:eastAsia="Calibri" w:hAnsi="Calibri" w:cs="Arial"/>
          <w:iCs/>
          <w:szCs w:val="24"/>
          <w:lang w:eastAsia="en-US"/>
        </w:rPr>
        <w:t>8.</w:t>
      </w:r>
      <w:r w:rsidRPr="007B5CE0">
        <w:rPr>
          <w:rFonts w:ascii="Calibri" w:eastAsia="Calibri" w:hAnsi="Calibri" w:cs="Arial"/>
          <w:iCs/>
          <w:szCs w:val="24"/>
          <w:lang w:eastAsia="en-US"/>
        </w:rPr>
        <w:t>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670C14">
        <w:rPr>
          <w:rFonts w:ascii="Calibri" w:eastAsia="Calibri" w:hAnsi="Calibri" w:cs="Arial"/>
          <w:iCs/>
          <w:szCs w:val="24"/>
          <w:lang w:eastAsia="en-US"/>
        </w:rPr>
        <w:t>5.4.</w:t>
      </w:r>
      <w:r w:rsidR="00E0240B" w:rsidRPr="00670C14">
        <w:rPr>
          <w:rFonts w:ascii="Calibri" w:eastAsia="Calibri" w:hAnsi="Calibri" w:cs="Arial"/>
          <w:iCs/>
          <w:szCs w:val="24"/>
          <w:lang w:eastAsia="en-US"/>
        </w:rPr>
        <w:t>9</w:t>
      </w:r>
      <w:r w:rsidR="00E0240B">
        <w:rPr>
          <w:rFonts w:ascii="Calibri" w:eastAsia="Calibri" w:hAnsi="Calibri" w:cs="Arial"/>
          <w:iCs/>
          <w:szCs w:val="24"/>
          <w:lang w:eastAsia="en-US"/>
        </w:rPr>
        <w:t>.</w:t>
      </w:r>
      <w:r w:rsidRPr="007B5CE0">
        <w:rPr>
          <w:rFonts w:ascii="Calibri" w:eastAsia="Calibri" w:hAnsi="Calibri" w:cs="Arial"/>
          <w:iCs/>
          <w:szCs w:val="24"/>
          <w:lang w:eastAsia="en-US"/>
        </w:rPr>
        <w:t xml:space="preserve"> O encerramento da votação implica na lacração da urna eleitoral pelo Presidente da Mesa, assinado por todos os componentes da Mesa e pelos fiscais presentes ao ato.</w:t>
      </w:r>
    </w:p>
    <w:p w:rsidR="007B5CE0" w:rsidRPr="007B5CE0" w:rsidRDefault="007B5CE0" w:rsidP="00E0240B">
      <w:pPr>
        <w:overflowPunct/>
        <w:autoSpaceDE/>
        <w:autoSpaceDN/>
        <w:adjustRightInd/>
        <w:jc w:val="both"/>
        <w:textAlignment w:val="auto"/>
        <w:rPr>
          <w:rFonts w:ascii="Calibri" w:eastAsia="Calibri" w:hAnsi="Calibri" w:cs="Arial"/>
          <w:iCs/>
          <w:szCs w:val="24"/>
          <w:lang w:eastAsia="en-US"/>
        </w:rPr>
      </w:pPr>
    </w:p>
    <w:p w:rsidR="007B5CE0" w:rsidRPr="007B5CE0" w:rsidRDefault="007B5CE0" w:rsidP="00884960">
      <w:pPr>
        <w:overflowPunct/>
        <w:autoSpaceDE/>
        <w:autoSpaceDN/>
        <w:adjustRightInd/>
        <w:spacing w:before="120"/>
        <w:jc w:val="both"/>
        <w:textAlignment w:val="auto"/>
        <w:rPr>
          <w:rFonts w:ascii="Calibri" w:eastAsia="Calibri" w:hAnsi="Calibri" w:cs="Arial"/>
          <w:b/>
          <w:color w:val="000000"/>
          <w:szCs w:val="24"/>
          <w:lang w:eastAsia="en-US"/>
        </w:rPr>
      </w:pPr>
      <w:r w:rsidRPr="007B5CE0">
        <w:rPr>
          <w:rFonts w:ascii="Calibri" w:eastAsia="Calibri" w:hAnsi="Calibri" w:cs="Arial"/>
          <w:b/>
          <w:color w:val="000000"/>
          <w:szCs w:val="24"/>
          <w:lang w:eastAsia="en-US"/>
        </w:rPr>
        <w:t>5.5</w:t>
      </w:r>
      <w:r w:rsidR="00E0240B">
        <w:rPr>
          <w:rFonts w:ascii="Calibri" w:eastAsia="Calibri" w:hAnsi="Calibri" w:cs="Arial"/>
          <w:b/>
          <w:color w:val="000000"/>
          <w:szCs w:val="24"/>
          <w:lang w:eastAsia="en-US"/>
        </w:rPr>
        <w:t>.</w:t>
      </w:r>
      <w:r w:rsidRPr="007B5CE0">
        <w:rPr>
          <w:rFonts w:ascii="Calibri" w:eastAsia="Calibri" w:hAnsi="Calibri" w:cs="Arial"/>
          <w:b/>
          <w:color w:val="000000"/>
          <w:szCs w:val="24"/>
          <w:lang w:eastAsia="en-US"/>
        </w:rPr>
        <w:t xml:space="preserve"> Da Fiscalização</w:t>
      </w:r>
      <w:r w:rsidR="00BE75D4">
        <w:rPr>
          <w:rFonts w:ascii="Calibri" w:eastAsia="Calibri" w:hAnsi="Calibri" w:cs="Arial"/>
          <w:b/>
          <w:color w:val="000000"/>
          <w:szCs w:val="24"/>
          <w:lang w:eastAsia="en-US"/>
        </w:rPr>
        <w:t>:</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color w:val="000000"/>
          <w:szCs w:val="24"/>
          <w:lang w:eastAsia="en-US"/>
        </w:rPr>
        <w:t>5.5.1</w:t>
      </w:r>
      <w:r w:rsidR="00E0240B">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Cada candidato poderá credenciar 1 (um) fiscal para atuar junto </w:t>
      </w:r>
      <w:r w:rsidRPr="007B5CE0">
        <w:rPr>
          <w:rFonts w:ascii="Calibri" w:eastAsia="Calibri" w:hAnsi="Calibri" w:cs="Arial"/>
          <w:szCs w:val="24"/>
          <w:lang w:eastAsia="en-US"/>
        </w:rPr>
        <w:t>à mesa receptora de votos, antes do início da votação.</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5.5.2</w:t>
      </w:r>
      <w:r w:rsidR="00E0240B">
        <w:rPr>
          <w:rFonts w:ascii="Calibri" w:eastAsia="Calibri" w:hAnsi="Calibri" w:cs="Arial"/>
          <w:szCs w:val="24"/>
          <w:lang w:eastAsia="en-US"/>
        </w:rPr>
        <w:t>.</w:t>
      </w:r>
      <w:r w:rsidRPr="007B5CE0">
        <w:rPr>
          <w:rFonts w:ascii="Calibri" w:eastAsia="Calibri" w:hAnsi="Calibri" w:cs="Arial"/>
          <w:szCs w:val="24"/>
          <w:lang w:eastAsia="en-US"/>
        </w:rPr>
        <w:t xml:space="preserve"> O fiscal receberá, neste momento, “crachá de identificação” que obrigatoriamente deverá ser usado durante todo o dia da eleição.</w:t>
      </w:r>
    </w:p>
    <w:p w:rsidR="007B5CE0" w:rsidRPr="007B5CE0" w:rsidRDefault="007B5CE0" w:rsidP="00884960">
      <w:pPr>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szCs w:val="24"/>
          <w:lang w:eastAsia="en-US"/>
        </w:rPr>
        <w:t>5.5.3</w:t>
      </w:r>
      <w:r w:rsidR="00E0240B">
        <w:rPr>
          <w:rFonts w:ascii="Calibri" w:eastAsia="Calibri" w:hAnsi="Calibri" w:cs="Arial"/>
          <w:szCs w:val="24"/>
          <w:lang w:eastAsia="en-US"/>
        </w:rPr>
        <w:t>.</w:t>
      </w:r>
      <w:r w:rsidRPr="007B5CE0">
        <w:rPr>
          <w:rFonts w:ascii="Calibri" w:eastAsia="Calibri" w:hAnsi="Calibri" w:cs="Arial"/>
          <w:szCs w:val="24"/>
          <w:lang w:eastAsia="en-US"/>
        </w:rPr>
        <w:t xml:space="preserve"> Se o</w:t>
      </w:r>
      <w:r w:rsidRPr="007B5CE0">
        <w:rPr>
          <w:rFonts w:ascii="Calibri" w:eastAsia="Calibri" w:hAnsi="Calibri" w:cs="Arial"/>
          <w:iCs/>
          <w:szCs w:val="24"/>
          <w:lang w:eastAsia="en-US"/>
        </w:rPr>
        <w:t xml:space="preserve"> fiscal verificar alguma irregularidade deverá comunicá-la ao Presidente da Mesa Eleitoral onde estiver atuando.</w:t>
      </w:r>
    </w:p>
    <w:p w:rsidR="007B5CE0" w:rsidRPr="007B5CE0" w:rsidRDefault="007B5CE0" w:rsidP="00884960">
      <w:pPr>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5.5.4</w:t>
      </w:r>
      <w:r w:rsidR="00E0240B">
        <w:rPr>
          <w:rFonts w:ascii="Calibri" w:eastAsia="Calibri" w:hAnsi="Calibri" w:cs="Arial"/>
          <w:iCs/>
          <w:szCs w:val="24"/>
          <w:lang w:eastAsia="en-US"/>
        </w:rPr>
        <w:t>.</w:t>
      </w:r>
      <w:r w:rsidRPr="007B5CE0">
        <w:rPr>
          <w:rFonts w:ascii="Calibri" w:eastAsia="Calibri" w:hAnsi="Calibri" w:cs="Arial"/>
          <w:iCs/>
          <w:szCs w:val="24"/>
          <w:lang w:eastAsia="en-US"/>
        </w:rPr>
        <w:t xml:space="preserve"> O Presidente da Mesa Eleitoral verificará a natureza da irregularidade apontada pelo fiscal e tomará as providências para corrigi-la, se procedente, podendo indeferi-la, caso entenda que esta não tem cabimento. </w:t>
      </w:r>
    </w:p>
    <w:p w:rsidR="007B5CE0" w:rsidRPr="007B5CE0" w:rsidRDefault="007B5CE0" w:rsidP="00884960">
      <w:pPr>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5.5.5</w:t>
      </w:r>
      <w:r w:rsidR="00E0240B">
        <w:rPr>
          <w:rFonts w:ascii="Calibri" w:eastAsia="Calibri" w:hAnsi="Calibri" w:cs="Arial"/>
          <w:iCs/>
          <w:szCs w:val="24"/>
          <w:lang w:eastAsia="en-US"/>
        </w:rPr>
        <w:t>.</w:t>
      </w:r>
      <w:r w:rsidRPr="007B5CE0">
        <w:rPr>
          <w:rFonts w:ascii="Calibri" w:eastAsia="Calibri" w:hAnsi="Calibri" w:cs="Arial"/>
          <w:iCs/>
          <w:szCs w:val="24"/>
          <w:lang w:eastAsia="en-US"/>
        </w:rPr>
        <w:t xml:space="preserve"> Caso o Presidente da Mesa Eleitoral não consiga resolver a ocorrência verificada, deverá entrar em contato imediatamente com um membro da Comissão Especial Eleitoral para auxiliá-lo.</w:t>
      </w:r>
    </w:p>
    <w:p w:rsidR="007B5CE0" w:rsidRPr="007B5CE0" w:rsidRDefault="007B5CE0" w:rsidP="00884960">
      <w:pPr>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5.5.6</w:t>
      </w:r>
      <w:r w:rsidR="00E0240B">
        <w:rPr>
          <w:rFonts w:ascii="Calibri" w:eastAsia="Calibri" w:hAnsi="Calibri" w:cs="Arial"/>
          <w:iCs/>
          <w:szCs w:val="24"/>
          <w:lang w:eastAsia="en-US"/>
        </w:rPr>
        <w:t>.</w:t>
      </w:r>
      <w:r w:rsidRPr="007B5CE0">
        <w:rPr>
          <w:rFonts w:ascii="Calibri" w:eastAsia="Calibri" w:hAnsi="Calibri" w:cs="Arial"/>
          <w:iCs/>
          <w:szCs w:val="24"/>
          <w:lang w:eastAsia="en-US"/>
        </w:rPr>
        <w:t xml:space="preserve"> Não será permitida a acumulação de cargo de fiscal com o de membro da Mesa Eleitoral, ou de qualquer outro cargo decorrente da Eleição.</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5.5.7</w:t>
      </w:r>
      <w:r w:rsidR="00E0240B">
        <w:rPr>
          <w:rFonts w:ascii="Calibri" w:eastAsia="Calibri" w:hAnsi="Calibri" w:cs="Arial"/>
          <w:iCs/>
          <w:szCs w:val="24"/>
          <w:lang w:eastAsia="en-US"/>
        </w:rPr>
        <w:t>.</w:t>
      </w:r>
      <w:r w:rsidRPr="007B5CE0">
        <w:rPr>
          <w:rFonts w:ascii="Calibri" w:eastAsia="Calibri" w:hAnsi="Calibri" w:cs="Arial"/>
          <w:iCs/>
          <w:szCs w:val="24"/>
          <w:lang w:eastAsia="en-US"/>
        </w:rPr>
        <w:t xml:space="preserve"> Os fiscais que atuarem perante as Mesas Eleitorais deverão assinar as atas de início e encerramento dos trabalhos. </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5.5.8</w:t>
      </w:r>
      <w:r w:rsidR="00E0240B">
        <w:rPr>
          <w:rFonts w:ascii="Calibri" w:eastAsia="Calibri" w:hAnsi="Calibri" w:cs="Arial"/>
          <w:iCs/>
          <w:szCs w:val="24"/>
          <w:lang w:eastAsia="en-US"/>
        </w:rPr>
        <w:t>.</w:t>
      </w:r>
      <w:r w:rsidRPr="007B5CE0">
        <w:rPr>
          <w:rFonts w:ascii="Calibri" w:eastAsia="Calibri" w:hAnsi="Calibri" w:cs="Arial"/>
          <w:iCs/>
          <w:szCs w:val="24"/>
          <w:lang w:eastAsia="en-US"/>
        </w:rPr>
        <w:t xml:space="preserve"> Eventual comportamento inadequado de parte do fiscal poderá resultar na determinação, pelo Presidente da Mesa, para que se retire do local da votação, sem qualquer prejuízo ao regular andamento do pleito. </w:t>
      </w:r>
    </w:p>
    <w:p w:rsidR="007B5CE0" w:rsidRPr="007B5CE0" w:rsidRDefault="007B5CE0" w:rsidP="00E0240B">
      <w:pPr>
        <w:overflowPunct/>
        <w:autoSpaceDE/>
        <w:autoSpaceDN/>
        <w:adjustRightInd/>
        <w:jc w:val="both"/>
        <w:textAlignment w:val="auto"/>
        <w:rPr>
          <w:rFonts w:ascii="Calibri" w:eastAsia="Calibri" w:hAnsi="Calibri" w:cs="Arial"/>
          <w:szCs w:val="24"/>
          <w:lang w:eastAsia="en-US"/>
        </w:rPr>
      </w:pPr>
    </w:p>
    <w:p w:rsidR="007B5CE0" w:rsidRPr="007B5CE0" w:rsidRDefault="007B5CE0" w:rsidP="00884960">
      <w:pPr>
        <w:overflowPunct/>
        <w:autoSpaceDE/>
        <w:autoSpaceDN/>
        <w:adjustRightInd/>
        <w:spacing w:before="120"/>
        <w:jc w:val="both"/>
        <w:textAlignment w:val="auto"/>
        <w:rPr>
          <w:rFonts w:ascii="Calibri" w:eastAsia="Calibri" w:hAnsi="Calibri" w:cs="Arial"/>
          <w:b/>
          <w:color w:val="000000"/>
          <w:szCs w:val="24"/>
          <w:lang w:eastAsia="en-US"/>
        </w:rPr>
      </w:pPr>
      <w:r w:rsidRPr="007B5CE0">
        <w:rPr>
          <w:rFonts w:ascii="Calibri" w:eastAsia="Calibri" w:hAnsi="Calibri" w:cs="Arial"/>
          <w:b/>
          <w:color w:val="000000"/>
          <w:szCs w:val="24"/>
          <w:lang w:eastAsia="en-US"/>
        </w:rPr>
        <w:t>5.6</w:t>
      </w:r>
      <w:r w:rsidR="00E0240B">
        <w:rPr>
          <w:rFonts w:ascii="Calibri" w:eastAsia="Calibri" w:hAnsi="Calibri" w:cs="Arial"/>
          <w:b/>
          <w:color w:val="000000"/>
          <w:szCs w:val="24"/>
          <w:lang w:eastAsia="en-US"/>
        </w:rPr>
        <w:t>.</w:t>
      </w:r>
      <w:r w:rsidRPr="007B5CE0">
        <w:rPr>
          <w:rFonts w:ascii="Calibri" w:eastAsia="Calibri" w:hAnsi="Calibri" w:cs="Arial"/>
          <w:b/>
          <w:color w:val="000000"/>
          <w:szCs w:val="24"/>
          <w:lang w:eastAsia="en-US"/>
        </w:rPr>
        <w:t xml:space="preserve"> Das ocorrências e impugnações</w:t>
      </w:r>
      <w:r w:rsidR="00BE75D4">
        <w:rPr>
          <w:rFonts w:ascii="Calibri" w:eastAsia="Calibri" w:hAnsi="Calibri" w:cs="Arial"/>
          <w:b/>
          <w:color w:val="000000"/>
          <w:szCs w:val="24"/>
          <w:lang w:eastAsia="en-US"/>
        </w:rPr>
        <w:t>:</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5.6.1</w:t>
      </w:r>
      <w:r w:rsidR="00E0240B">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As ocorrências e impugnações constantes das atas de votação referentes ao dia da eleição serão julgadas pelo Presidente da Mesa, ao final da votação e antes da apuração, salvo aquela </w:t>
      </w:r>
      <w:r w:rsidR="00BD2153">
        <w:rPr>
          <w:rFonts w:ascii="Calibri" w:eastAsia="Calibri" w:hAnsi="Calibri" w:cs="Arial"/>
          <w:color w:val="000000"/>
          <w:szCs w:val="24"/>
          <w:lang w:eastAsia="en-US"/>
        </w:rPr>
        <w:t>referenciada n</w:t>
      </w:r>
      <w:r w:rsidRPr="007B5CE0">
        <w:rPr>
          <w:rFonts w:ascii="Calibri" w:eastAsia="Calibri" w:hAnsi="Calibri" w:cs="Arial"/>
          <w:color w:val="000000"/>
          <w:szCs w:val="24"/>
          <w:lang w:eastAsia="en-US"/>
        </w:rPr>
        <w:t>o item “5.4.4”, que dever</w:t>
      </w:r>
      <w:r w:rsidR="00BD2153">
        <w:rPr>
          <w:rFonts w:ascii="Calibri" w:eastAsia="Calibri" w:hAnsi="Calibri" w:cs="Arial"/>
          <w:color w:val="000000"/>
          <w:szCs w:val="24"/>
          <w:lang w:eastAsia="en-US"/>
        </w:rPr>
        <w:t>á</w:t>
      </w:r>
      <w:r w:rsidRPr="007B5CE0">
        <w:rPr>
          <w:rFonts w:ascii="Calibri" w:eastAsia="Calibri" w:hAnsi="Calibri" w:cs="Arial"/>
          <w:color w:val="000000"/>
          <w:szCs w:val="24"/>
          <w:lang w:eastAsia="en-US"/>
        </w:rPr>
        <w:t xml:space="preserve"> ser julgada no momento da impugnação.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5.6.2</w:t>
      </w:r>
      <w:r w:rsidR="00E0240B">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Das decisões do Presidente da Mesa caberá recurso ao COMDICA, que deverá ser apresentado no ato, por escrito e devidamente fundamentado, sob pena de não recebimento, salvo aquela referen</w:t>
      </w:r>
      <w:r w:rsidR="00BD2153">
        <w:rPr>
          <w:rFonts w:ascii="Calibri" w:eastAsia="Calibri" w:hAnsi="Calibri" w:cs="Arial"/>
          <w:color w:val="000000"/>
          <w:szCs w:val="24"/>
          <w:lang w:eastAsia="en-US"/>
        </w:rPr>
        <w:t>ciadan</w:t>
      </w:r>
      <w:r w:rsidRPr="007B5CE0">
        <w:rPr>
          <w:rFonts w:ascii="Calibri" w:eastAsia="Calibri" w:hAnsi="Calibri" w:cs="Arial"/>
          <w:color w:val="000000"/>
          <w:szCs w:val="24"/>
          <w:lang w:eastAsia="en-US"/>
        </w:rPr>
        <w:t>o item “5.4.4”, quando a decisão do Presidente de Mesa é s</w:t>
      </w:r>
      <w:r w:rsidR="00E0240B">
        <w:rPr>
          <w:rFonts w:ascii="Calibri" w:eastAsia="Calibri" w:hAnsi="Calibri" w:cs="Arial"/>
          <w:color w:val="000000"/>
          <w:szCs w:val="24"/>
          <w:lang w:eastAsia="en-US"/>
        </w:rPr>
        <w:t>oberana.</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lastRenderedPageBreak/>
        <w:t>5.6.3</w:t>
      </w:r>
      <w:r w:rsidR="00E0240B">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COMDICA terá o prazo de 3 (três) dias úteis a contar do recebimento dos recursos, que ocorrerá ao final do pleito, para julgá-los, o que não impede a publicação de Edital com o resultado preliminar do pleito, nos termos do item “5.8.2”.</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5.6.4</w:t>
      </w:r>
      <w:r w:rsidR="00BD2153">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resultado do julgamento dos recursos será notificado aos interessados no prazo de 3 (três) dias úteis da deliberação da Comissão e caso altere o resultado das eleições será objeto de publicação de Edital.</w:t>
      </w:r>
    </w:p>
    <w:p w:rsidR="007B5CE0" w:rsidRPr="00BD2153" w:rsidRDefault="007B5CE0" w:rsidP="00BE75D4">
      <w:pPr>
        <w:overflowPunct/>
        <w:autoSpaceDE/>
        <w:autoSpaceDN/>
        <w:adjustRightInd/>
        <w:jc w:val="both"/>
        <w:textAlignment w:val="auto"/>
        <w:rPr>
          <w:rFonts w:ascii="Calibri" w:eastAsia="Calibri" w:hAnsi="Calibri" w:cs="Arial"/>
          <w:szCs w:val="24"/>
          <w:lang w:eastAsia="en-US"/>
        </w:rPr>
      </w:pPr>
    </w:p>
    <w:p w:rsidR="007B5CE0" w:rsidRPr="007B5CE0" w:rsidRDefault="007B5CE0" w:rsidP="00884960">
      <w:pPr>
        <w:overflowPunct/>
        <w:autoSpaceDE/>
        <w:autoSpaceDN/>
        <w:adjustRightInd/>
        <w:spacing w:before="120"/>
        <w:jc w:val="both"/>
        <w:textAlignment w:val="auto"/>
        <w:rPr>
          <w:rFonts w:ascii="Calibri" w:eastAsia="Calibri" w:hAnsi="Calibri" w:cs="Arial"/>
          <w:b/>
          <w:szCs w:val="24"/>
          <w:lang w:eastAsia="en-US"/>
        </w:rPr>
      </w:pPr>
      <w:r w:rsidRPr="007B5CE0">
        <w:rPr>
          <w:rFonts w:ascii="Calibri" w:eastAsia="Calibri" w:hAnsi="Calibri" w:cs="Arial"/>
          <w:b/>
          <w:szCs w:val="24"/>
          <w:lang w:eastAsia="en-US"/>
        </w:rPr>
        <w:t>5.7</w:t>
      </w:r>
      <w:r w:rsidR="00BD2153">
        <w:rPr>
          <w:rFonts w:ascii="Calibri" w:eastAsia="Calibri" w:hAnsi="Calibri" w:cs="Arial"/>
          <w:b/>
          <w:szCs w:val="24"/>
          <w:lang w:eastAsia="en-US"/>
        </w:rPr>
        <w:t>.</w:t>
      </w:r>
      <w:r w:rsidRPr="007B5CE0">
        <w:rPr>
          <w:rFonts w:ascii="Calibri" w:eastAsia="Calibri" w:hAnsi="Calibri" w:cs="Arial"/>
          <w:b/>
          <w:szCs w:val="24"/>
          <w:lang w:eastAsia="en-US"/>
        </w:rPr>
        <w:t xml:space="preserve"> Da apuração</w:t>
      </w:r>
      <w:r w:rsidR="00BE75D4">
        <w:rPr>
          <w:rFonts w:ascii="Calibri" w:eastAsia="Calibri" w:hAnsi="Calibri" w:cs="Arial"/>
          <w:b/>
          <w:szCs w:val="24"/>
          <w:lang w:eastAsia="en-US"/>
        </w:rPr>
        <w:t>:</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5.7.1</w:t>
      </w:r>
      <w:r w:rsidR="00BE75D4">
        <w:rPr>
          <w:rFonts w:ascii="Calibri" w:eastAsia="Calibri" w:hAnsi="Calibri" w:cs="Arial"/>
          <w:iCs/>
          <w:szCs w:val="24"/>
          <w:lang w:eastAsia="en-US"/>
        </w:rPr>
        <w:t>.</w:t>
      </w:r>
      <w:r w:rsidRPr="007B5CE0">
        <w:rPr>
          <w:rFonts w:ascii="Calibri" w:eastAsia="Calibri" w:hAnsi="Calibri" w:cs="Arial"/>
          <w:iCs/>
          <w:szCs w:val="24"/>
          <w:lang w:eastAsia="en-US"/>
        </w:rPr>
        <w:t xml:space="preserve"> A apuração dos votos será realizada em um único local, a ser escolhido pela Comissão Especial Eleitoral e divulgado juntamente com a lista dos locais de votação, por Edital.</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5.7.2</w:t>
      </w:r>
      <w:r w:rsidR="00BE75D4">
        <w:rPr>
          <w:rFonts w:ascii="Calibri" w:eastAsia="Calibri" w:hAnsi="Calibri" w:cs="Arial"/>
          <w:iCs/>
          <w:szCs w:val="24"/>
          <w:lang w:eastAsia="en-US"/>
        </w:rPr>
        <w:t>.</w:t>
      </w:r>
      <w:r w:rsidRPr="007B5CE0">
        <w:rPr>
          <w:rFonts w:ascii="Calibri" w:eastAsia="Calibri" w:hAnsi="Calibri" w:cs="Arial"/>
          <w:iCs/>
          <w:szCs w:val="24"/>
          <w:lang w:eastAsia="en-US"/>
        </w:rPr>
        <w:t xml:space="preserve"> 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szCs w:val="24"/>
          <w:lang w:eastAsia="en-US"/>
        </w:rPr>
        <w:t>5.7.3</w:t>
      </w:r>
      <w:r w:rsidR="00BE75D4">
        <w:rPr>
          <w:rFonts w:ascii="Calibri" w:eastAsia="Calibri" w:hAnsi="Calibri" w:cs="Arial"/>
          <w:szCs w:val="24"/>
          <w:lang w:eastAsia="en-US"/>
        </w:rPr>
        <w:t>.</w:t>
      </w:r>
      <w:r w:rsidRPr="007B5CE0">
        <w:rPr>
          <w:rFonts w:ascii="Calibri" w:eastAsia="Calibri" w:hAnsi="Calibri" w:cs="Arial"/>
          <w:iCs/>
          <w:szCs w:val="24"/>
          <w:lang w:eastAsia="en-US"/>
        </w:rPr>
        <w:t>O Presidente da Comissão Especial Eleitoral determinará a abertura da apuração.</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iCs/>
          <w:szCs w:val="24"/>
          <w:lang w:eastAsia="en-US"/>
        </w:rPr>
        <w:t>5.7.4</w:t>
      </w:r>
      <w:r w:rsidR="00BE75D4">
        <w:rPr>
          <w:rFonts w:ascii="Calibri" w:eastAsia="Calibri" w:hAnsi="Calibri" w:cs="Arial"/>
          <w:iCs/>
          <w:szCs w:val="24"/>
          <w:lang w:eastAsia="en-US"/>
        </w:rPr>
        <w:t>.</w:t>
      </w:r>
      <w:r w:rsidRPr="007B5CE0">
        <w:rPr>
          <w:rFonts w:ascii="Calibri" w:eastAsia="Calibri" w:hAnsi="Calibri" w:cs="Arial"/>
          <w:szCs w:val="24"/>
          <w:lang w:eastAsia="en-US"/>
        </w:rPr>
        <w:t>Os candidatos e os fiscais deverão manter distância mínima pré-estabelecida da Mesa Apuradora, visando não atrapalhar o bom andamento dos trabalhos, sob pena de serem retirados do local de apuração.</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iCs/>
          <w:szCs w:val="24"/>
          <w:lang w:eastAsia="en-US"/>
        </w:rPr>
        <w:t>5.7.5</w:t>
      </w:r>
      <w:r w:rsidR="00BE75D4">
        <w:rPr>
          <w:rFonts w:ascii="Calibri" w:eastAsia="Calibri" w:hAnsi="Calibri" w:cs="Arial"/>
          <w:iCs/>
          <w:szCs w:val="24"/>
          <w:lang w:eastAsia="en-US"/>
        </w:rPr>
        <w:t>.</w:t>
      </w:r>
      <w:r w:rsidRPr="007B5CE0">
        <w:rPr>
          <w:rFonts w:ascii="Calibri" w:eastAsia="Calibri" w:hAnsi="Calibri" w:cs="Arial"/>
          <w:szCs w:val="24"/>
          <w:lang w:eastAsia="en-US"/>
        </w:rPr>
        <w:t xml:space="preserve">Os mesários expedirão </w:t>
      </w:r>
      <w:r w:rsidRPr="007B5CE0">
        <w:rPr>
          <w:rFonts w:ascii="Calibri" w:eastAsia="Calibri" w:hAnsi="Calibri" w:cs="Arial"/>
          <w:color w:val="000000"/>
          <w:szCs w:val="24"/>
          <w:lang w:eastAsia="en-US"/>
        </w:rPr>
        <w:t>boletim de apuração de cada urna apurada, o qual deverá conter:</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 – a data da eleição;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II – o número de votantes;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III – as seções eleitorais correspondentes;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IV – o local em que funcionou a mesa receptora de votos;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V – o número de votos impugnados;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VI – o número de votos por candidato; e</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VII – o número de votos brancos, nulos e válidos.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5.7.6</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Cópia do boletim de apuração será afixada em local onde possa ser consultada pelo público.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5.7.7</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Encerrada a apuração, os mesários entregarão o boletim e a ata de apuração e devolverão o material utilizado na eleição à Comissão Especial Eleitoral.</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5.7.8</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Em caso de empate entre candidatos será considerado eleito aquele mais idoso.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5.7.9</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Considerar-se-ão eleitos os 5 (cinco) candidatos que obtiverem maior votação nas eleições. </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5.7.10</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Serão eleitos como suplentes os demais candidatos subsequentes, observada a ordem decrescente resultante da eleição.</w:t>
      </w:r>
    </w:p>
    <w:p w:rsidR="007B5CE0" w:rsidRPr="007B5CE0" w:rsidRDefault="007B5CE0" w:rsidP="00BE75D4">
      <w:pPr>
        <w:overflowPunct/>
        <w:autoSpaceDE/>
        <w:autoSpaceDN/>
        <w:adjustRightInd/>
        <w:jc w:val="both"/>
        <w:textAlignment w:val="auto"/>
        <w:rPr>
          <w:rFonts w:ascii="Calibri" w:eastAsia="Calibri" w:hAnsi="Calibri" w:cs="Arial"/>
          <w:color w:val="000000"/>
          <w:szCs w:val="24"/>
          <w:lang w:eastAsia="en-US"/>
        </w:rPr>
      </w:pPr>
    </w:p>
    <w:p w:rsidR="007B5CE0" w:rsidRPr="007B5CE0" w:rsidRDefault="00BE75D4" w:rsidP="00884960">
      <w:pPr>
        <w:overflowPunct/>
        <w:autoSpaceDE/>
        <w:autoSpaceDN/>
        <w:adjustRightInd/>
        <w:spacing w:before="120"/>
        <w:jc w:val="both"/>
        <w:textAlignment w:val="auto"/>
        <w:rPr>
          <w:rFonts w:ascii="Calibri" w:eastAsia="Calibri" w:hAnsi="Calibri" w:cs="Arial"/>
          <w:b/>
          <w:szCs w:val="24"/>
          <w:lang w:eastAsia="en-US"/>
        </w:rPr>
      </w:pPr>
      <w:r>
        <w:rPr>
          <w:rFonts w:ascii="Calibri" w:eastAsia="Calibri" w:hAnsi="Calibri" w:cs="Arial"/>
          <w:b/>
          <w:szCs w:val="24"/>
          <w:lang w:eastAsia="en-US"/>
        </w:rPr>
        <w:t>5.8. Do resultado:</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lastRenderedPageBreak/>
        <w:t>5.8.1</w:t>
      </w:r>
      <w:r w:rsidR="00BE75D4">
        <w:rPr>
          <w:rFonts w:ascii="Calibri" w:eastAsia="Calibri" w:hAnsi="Calibri" w:cs="Arial"/>
          <w:iCs/>
          <w:szCs w:val="24"/>
          <w:lang w:eastAsia="en-US"/>
        </w:rPr>
        <w:t>.</w:t>
      </w:r>
      <w:r w:rsidRPr="007B5CE0">
        <w:rPr>
          <w:rFonts w:ascii="Calibri" w:eastAsia="Calibri" w:hAnsi="Calibri" w:cs="Arial"/>
          <w:iCs/>
          <w:szCs w:val="24"/>
          <w:lang w:eastAsia="en-US"/>
        </w:rPr>
        <w:t xml:space="preserve"> Encerrado o trabalho a Mesa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COMDICA e representante do Ministério Público.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5.8.2</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A Comissão Especial Eleitoral, computados os dados constantes dos boletins de apuração, homologará o resultado preliminar da eleição e publicará Edital dando-lhe conhecimento.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5.8.3</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Do resultado preliminar cabe recurso ao COMDICA, o qual deverá ser apresentado em até 3 (três) dias úteis, a contar da publicação do Edital.</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5.8.4</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recurso deverá ser por escrito e devidamente fundamentado.</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lang w:eastAsia="en-US"/>
        </w:rPr>
      </w:pPr>
      <w:r w:rsidRPr="007B5CE0">
        <w:rPr>
          <w:rFonts w:ascii="Calibri" w:eastAsia="Calibri" w:hAnsi="Calibri" w:cs="Arial"/>
          <w:color w:val="000000"/>
          <w:szCs w:val="24"/>
          <w:lang w:eastAsia="en-US"/>
        </w:rPr>
        <w:t>5.8.5</w:t>
      </w:r>
      <w:r w:rsidR="00BE75D4">
        <w:rPr>
          <w:rFonts w:ascii="Calibri" w:eastAsia="Calibri" w:hAnsi="Calibri" w:cs="Arial"/>
          <w:color w:val="000000"/>
          <w:szCs w:val="24"/>
          <w:lang w:eastAsia="en-US"/>
        </w:rPr>
        <w:t>.</w:t>
      </w:r>
      <w:r w:rsidRPr="007B5CE0">
        <w:rPr>
          <w:rFonts w:ascii="Calibri" w:eastAsia="Calibri" w:hAnsi="Calibri" w:cs="Arial"/>
          <w:color w:val="000000"/>
          <w:szCs w:val="24"/>
          <w:lang w:eastAsia="en-US"/>
        </w:rPr>
        <w:t xml:space="preserve"> O COMDICA decidirá os recursos em reunião convocada exclusivamente para esse fim, no prazo de 3 (três) dias úteis de seu recebimento e publicará Edital com o resultado definitivo do pleito. </w:t>
      </w:r>
    </w:p>
    <w:p w:rsidR="007B5CE0" w:rsidRPr="007B5CE0" w:rsidRDefault="007B5CE0" w:rsidP="00BE75D4">
      <w:pPr>
        <w:shd w:val="clear" w:color="auto" w:fill="FFFFFF"/>
        <w:overflowPunct/>
        <w:autoSpaceDE/>
        <w:autoSpaceDN/>
        <w:adjustRightInd/>
        <w:jc w:val="both"/>
        <w:textAlignment w:val="auto"/>
        <w:rPr>
          <w:rFonts w:ascii="Calibri" w:eastAsia="Calibri" w:hAnsi="Calibri" w:cs="Arial"/>
          <w:iCs/>
          <w:color w:val="4A4A4A"/>
          <w:szCs w:val="24"/>
          <w:lang w:eastAsia="en-US"/>
        </w:rPr>
      </w:pP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7B5CE0">
        <w:rPr>
          <w:rFonts w:ascii="Calibri" w:eastAsia="Calibri" w:hAnsi="Calibri" w:cs="Arial"/>
          <w:b/>
          <w:iCs/>
          <w:szCs w:val="24"/>
          <w:lang w:eastAsia="en-US"/>
        </w:rPr>
        <w:t>5.9</w:t>
      </w:r>
      <w:r w:rsidR="00BE75D4">
        <w:rPr>
          <w:rFonts w:ascii="Calibri" w:eastAsia="Calibri" w:hAnsi="Calibri" w:cs="Arial"/>
          <w:b/>
          <w:iCs/>
          <w:szCs w:val="24"/>
          <w:lang w:eastAsia="en-US"/>
        </w:rPr>
        <w:t>.</w:t>
      </w:r>
      <w:r w:rsidRPr="007B5CE0">
        <w:rPr>
          <w:rFonts w:ascii="Calibri" w:eastAsia="Calibri" w:hAnsi="Calibri" w:cs="Arial"/>
          <w:b/>
          <w:iCs/>
          <w:szCs w:val="24"/>
          <w:lang w:eastAsia="en-US"/>
        </w:rPr>
        <w:t xml:space="preserve"> Da Posse dos eleitos</w:t>
      </w:r>
      <w:r w:rsidR="00BE75D4">
        <w:rPr>
          <w:rFonts w:ascii="Calibri" w:eastAsia="Calibri" w:hAnsi="Calibri" w:cs="Arial"/>
          <w:b/>
          <w:iCs/>
          <w:szCs w:val="24"/>
          <w:lang w:eastAsia="en-US"/>
        </w:rPr>
        <w:t>:</w:t>
      </w:r>
    </w:p>
    <w:p w:rsid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5.9.1</w:t>
      </w:r>
      <w:r w:rsidR="00BE75D4">
        <w:rPr>
          <w:rFonts w:ascii="Calibri" w:eastAsia="Calibri" w:hAnsi="Calibri" w:cs="Arial"/>
          <w:szCs w:val="24"/>
          <w:lang w:eastAsia="en-US"/>
        </w:rPr>
        <w:t>.</w:t>
      </w:r>
      <w:r w:rsidRPr="007B5CE0">
        <w:rPr>
          <w:rFonts w:ascii="Calibri" w:eastAsia="Calibri" w:hAnsi="Calibri" w:cs="Arial"/>
          <w:szCs w:val="24"/>
          <w:lang w:eastAsia="en-US"/>
        </w:rPr>
        <w:t xml:space="preserve"> A posse dos Conselheiros Tutelares eleitos ocorrerá no dia 10 de janeiro de 2020. </w:t>
      </w:r>
    </w:p>
    <w:p w:rsidR="00281D4D" w:rsidRPr="007B5CE0" w:rsidRDefault="00281D4D" w:rsidP="00884960">
      <w:pPr>
        <w:overflowPunct/>
        <w:autoSpaceDE/>
        <w:autoSpaceDN/>
        <w:adjustRightInd/>
        <w:spacing w:before="120"/>
        <w:jc w:val="both"/>
        <w:textAlignment w:val="auto"/>
        <w:rPr>
          <w:rFonts w:ascii="Calibri" w:eastAsia="Calibri" w:hAnsi="Calibri" w:cs="Arial"/>
          <w:szCs w:val="24"/>
          <w:lang w:eastAsia="en-US"/>
        </w:rPr>
      </w:pPr>
      <w:r>
        <w:rPr>
          <w:rFonts w:ascii="Calibri" w:eastAsia="Calibri" w:hAnsi="Calibri" w:cs="Arial"/>
          <w:szCs w:val="24"/>
          <w:lang w:eastAsia="en-US"/>
        </w:rPr>
        <w:t>5.9.1.1 Por ocasião da posse os conselheiros tutelares eleitos serão submetidos a avaliação psicológica.</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5.9.2</w:t>
      </w:r>
      <w:r w:rsidR="00BE75D4">
        <w:rPr>
          <w:rFonts w:ascii="Calibri" w:eastAsia="Calibri" w:hAnsi="Calibri" w:cs="Arial"/>
          <w:iCs/>
          <w:szCs w:val="24"/>
          <w:lang w:eastAsia="en-US"/>
        </w:rPr>
        <w:t>.</w:t>
      </w:r>
      <w:r w:rsidRPr="007B5CE0">
        <w:rPr>
          <w:rFonts w:ascii="Calibri" w:eastAsia="Calibri" w:hAnsi="Calibri" w:cs="Arial"/>
          <w:iCs/>
          <w:szCs w:val="24"/>
          <w:lang w:eastAsia="en-US"/>
        </w:rPr>
        <w:t xml:space="preserve"> Serão exigidos para a posse:</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5.9.2.1</w:t>
      </w:r>
      <w:r w:rsidR="0070092B">
        <w:rPr>
          <w:rFonts w:ascii="Calibri" w:eastAsia="Calibri" w:hAnsi="Calibri" w:cs="Arial"/>
          <w:iCs/>
          <w:szCs w:val="24"/>
          <w:lang w:eastAsia="en-US"/>
        </w:rPr>
        <w:t>.</w:t>
      </w:r>
      <w:r w:rsidRPr="007B5CE0">
        <w:rPr>
          <w:rFonts w:ascii="Calibri" w:eastAsia="Calibri" w:hAnsi="Calibri" w:cs="Arial"/>
          <w:iCs/>
          <w:szCs w:val="24"/>
          <w:lang w:eastAsia="en-US"/>
        </w:rPr>
        <w:t xml:space="preserve"> Declaração de bens;</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5.9.2.2</w:t>
      </w:r>
      <w:r w:rsidR="0070092B">
        <w:rPr>
          <w:rFonts w:ascii="Calibri" w:eastAsia="Calibri" w:hAnsi="Calibri" w:cs="Arial"/>
          <w:iCs/>
          <w:szCs w:val="24"/>
          <w:lang w:eastAsia="en-US"/>
        </w:rPr>
        <w:t>.</w:t>
      </w:r>
      <w:r w:rsidRPr="007B5CE0">
        <w:rPr>
          <w:rFonts w:ascii="Calibri" w:eastAsia="Calibri" w:hAnsi="Calibri" w:cs="Arial"/>
          <w:iCs/>
          <w:szCs w:val="24"/>
          <w:lang w:eastAsia="en-US"/>
        </w:rPr>
        <w:t xml:space="preserve"> Declaração de acúmulo de cargo, emprego ou função pública ou privada.</w:t>
      </w:r>
    </w:p>
    <w:p w:rsidR="00CA04A0" w:rsidRPr="00670C14"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5.9.2.3</w:t>
      </w:r>
      <w:r w:rsidR="0070092B">
        <w:rPr>
          <w:rFonts w:ascii="Calibri" w:eastAsia="Calibri" w:hAnsi="Calibri" w:cs="Arial"/>
          <w:iCs/>
          <w:szCs w:val="24"/>
          <w:lang w:eastAsia="en-US"/>
        </w:rPr>
        <w:t>.</w:t>
      </w:r>
      <w:r w:rsidRPr="007B5CE0">
        <w:rPr>
          <w:rFonts w:ascii="Calibri" w:eastAsia="Calibri" w:hAnsi="Calibri" w:cs="Arial"/>
          <w:iCs/>
          <w:szCs w:val="24"/>
          <w:lang w:eastAsia="en-US"/>
        </w:rPr>
        <w:t xml:space="preserve"> Declaração de que não é cônjuge, companheiro(a), ainda que em união </w:t>
      </w:r>
      <w:r w:rsidR="0070092B">
        <w:rPr>
          <w:rFonts w:ascii="Calibri" w:eastAsia="Calibri" w:hAnsi="Calibri" w:cs="Arial"/>
          <w:iCs/>
          <w:szCs w:val="24"/>
          <w:lang w:eastAsia="en-US"/>
        </w:rPr>
        <w:t>estável</w:t>
      </w:r>
      <w:r w:rsidRPr="007B5CE0">
        <w:rPr>
          <w:rFonts w:ascii="Calibri" w:eastAsia="Calibri" w:hAnsi="Calibri" w:cs="Arial"/>
          <w:iCs/>
          <w:szCs w:val="24"/>
          <w:lang w:eastAsia="en-US"/>
        </w:rPr>
        <w:t>, ou parente em linha reta, colateral ou por afinidade, até o terceiro grau, inclusive, de nenhum outro Conselheiro eleito, bem como de que não mantém nenhuma destas relações com a autoridade judiciária e/ou com representante do Ministério Público com atuação na Justiça da Infância e Juventude na Comarca do Município de Venâncio Aires.</w:t>
      </w:r>
    </w:p>
    <w:p w:rsidR="00670C14" w:rsidRPr="00670C14"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670C14">
        <w:rPr>
          <w:rFonts w:ascii="Calibri" w:eastAsia="Calibri" w:hAnsi="Calibri" w:cs="Arial"/>
          <w:iCs/>
          <w:szCs w:val="24"/>
          <w:lang w:eastAsia="en-US"/>
        </w:rPr>
        <w:t>5.9.3</w:t>
      </w:r>
      <w:r w:rsidR="0070092B" w:rsidRPr="00670C14">
        <w:rPr>
          <w:rFonts w:ascii="Calibri" w:eastAsia="Calibri" w:hAnsi="Calibri" w:cs="Arial"/>
          <w:iCs/>
          <w:szCs w:val="24"/>
          <w:lang w:eastAsia="en-US"/>
        </w:rPr>
        <w:t>.</w:t>
      </w:r>
      <w:r w:rsidR="00670C14" w:rsidRPr="00670C14">
        <w:rPr>
          <w:rFonts w:ascii="Calibri" w:eastAsia="Calibri" w:hAnsi="Calibri" w:cs="Arial"/>
          <w:iCs/>
          <w:szCs w:val="24"/>
          <w:lang w:eastAsia="en-US"/>
        </w:rPr>
        <w:t>Atendidos os requisitos do item “5.9.2.” terá direito a vaga</w:t>
      </w:r>
      <w:r w:rsidRPr="00670C14">
        <w:rPr>
          <w:rFonts w:ascii="Calibri" w:eastAsia="Calibri" w:hAnsi="Calibri" w:cs="Arial"/>
          <w:iCs/>
          <w:szCs w:val="24"/>
          <w:lang w:eastAsia="en-US"/>
        </w:rPr>
        <w:t xml:space="preserve"> àquele que tiver obtido maior votação no pleito e, em caso de empate, o que for mais</w:t>
      </w:r>
      <w:r w:rsidR="00670C14" w:rsidRPr="00670C14">
        <w:rPr>
          <w:rFonts w:ascii="Calibri" w:eastAsia="Calibri" w:hAnsi="Calibri" w:cs="Arial"/>
          <w:iCs/>
          <w:szCs w:val="24"/>
          <w:lang w:eastAsia="en-US"/>
        </w:rPr>
        <w:t xml:space="preserve"> idoso.</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670C14">
        <w:rPr>
          <w:rFonts w:ascii="Calibri" w:eastAsia="Calibri" w:hAnsi="Calibri" w:cs="Arial"/>
          <w:iCs/>
          <w:szCs w:val="24"/>
          <w:lang w:eastAsia="en-US"/>
        </w:rPr>
        <w:t>5.9.</w:t>
      </w:r>
      <w:r w:rsidR="0070092B" w:rsidRPr="00670C14">
        <w:rPr>
          <w:rFonts w:ascii="Calibri" w:eastAsia="Calibri" w:hAnsi="Calibri" w:cs="Arial"/>
          <w:iCs/>
          <w:szCs w:val="24"/>
          <w:lang w:eastAsia="en-US"/>
        </w:rPr>
        <w:t>4.</w:t>
      </w:r>
      <w:r w:rsidRPr="007B5CE0">
        <w:rPr>
          <w:rFonts w:ascii="Calibri" w:eastAsia="Calibri" w:hAnsi="Calibri" w:cs="Arial"/>
          <w:iCs/>
          <w:szCs w:val="24"/>
          <w:lang w:eastAsia="en-US"/>
        </w:rPr>
        <w:t xml:space="preserve"> Os eleitos serão diplomados e empossados pelo Conselho Municipal dos Direitos da Criança e do Adolescente – COMDICA, com registro em ata e nomeados pelo Prefeito Municipal, por Portaria.</w:t>
      </w:r>
    </w:p>
    <w:p w:rsidR="007B5CE0" w:rsidRPr="007B5CE0" w:rsidRDefault="007B5CE0" w:rsidP="00884960">
      <w:pPr>
        <w:overflowPunct/>
        <w:autoSpaceDE/>
        <w:autoSpaceDN/>
        <w:adjustRightInd/>
        <w:spacing w:before="120"/>
        <w:jc w:val="both"/>
        <w:textAlignment w:val="auto"/>
        <w:rPr>
          <w:rFonts w:ascii="Calibri" w:eastAsia="Calibri" w:hAnsi="Calibri" w:cs="Arial"/>
          <w:b/>
          <w:szCs w:val="24"/>
          <w:lang w:eastAsia="en-US"/>
        </w:rPr>
      </w:pPr>
      <w:r w:rsidRPr="00670C14">
        <w:rPr>
          <w:rFonts w:ascii="Calibri" w:eastAsia="Calibri" w:hAnsi="Calibri" w:cs="Arial"/>
          <w:iCs/>
          <w:szCs w:val="24"/>
          <w:lang w:eastAsia="en-US"/>
        </w:rPr>
        <w:t>5.9.</w:t>
      </w:r>
      <w:r w:rsidR="0070092B" w:rsidRPr="00670C14">
        <w:rPr>
          <w:rFonts w:ascii="Calibri" w:eastAsia="Calibri" w:hAnsi="Calibri" w:cs="Arial"/>
          <w:iCs/>
          <w:szCs w:val="24"/>
          <w:lang w:eastAsia="en-US"/>
        </w:rPr>
        <w:t>5.</w:t>
      </w:r>
      <w:r w:rsidRPr="007B5CE0">
        <w:rPr>
          <w:rFonts w:ascii="Calibri" w:eastAsia="Calibri" w:hAnsi="Calibri" w:cs="Arial"/>
          <w:iCs/>
          <w:szCs w:val="24"/>
          <w:lang w:eastAsia="en-US"/>
        </w:rPr>
        <w:t xml:space="preserve"> Na ocasião da posse, os Conselheiros Tutelares eleitos </w:t>
      </w:r>
      <w:r w:rsidRPr="007B5CE0">
        <w:rPr>
          <w:rFonts w:ascii="Calibri" w:eastAsia="Calibri" w:hAnsi="Calibri" w:cs="Arial"/>
          <w:szCs w:val="24"/>
          <w:lang w:eastAsia="en-US"/>
        </w:rPr>
        <w:t>prestarão o compromisso de defender, cumprir e fazer cumprir no âmbito de sua competência os direitos da criança e do adolescente estabelecidos na legislação vigente.</w:t>
      </w:r>
    </w:p>
    <w:p w:rsidR="007B5CE0" w:rsidRPr="0070092B" w:rsidRDefault="007B5CE0" w:rsidP="0070092B">
      <w:pPr>
        <w:shd w:val="clear" w:color="auto" w:fill="FFFFFF"/>
        <w:overflowPunct/>
        <w:autoSpaceDE/>
        <w:autoSpaceDN/>
        <w:adjustRightInd/>
        <w:jc w:val="both"/>
        <w:textAlignment w:val="auto"/>
        <w:rPr>
          <w:rFonts w:ascii="Calibri" w:eastAsia="Calibri" w:hAnsi="Calibri" w:cs="Arial"/>
          <w:iCs/>
          <w:szCs w:val="24"/>
          <w:lang w:eastAsia="en-US"/>
        </w:rPr>
      </w:pP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b/>
          <w:iCs/>
          <w:szCs w:val="24"/>
          <w:lang w:eastAsia="en-US"/>
        </w:rPr>
      </w:pPr>
      <w:r w:rsidRPr="007B5CE0">
        <w:rPr>
          <w:rFonts w:ascii="Calibri" w:eastAsia="Calibri" w:hAnsi="Calibri" w:cs="Arial"/>
          <w:b/>
          <w:iCs/>
          <w:szCs w:val="24"/>
          <w:lang w:eastAsia="en-US"/>
        </w:rPr>
        <w:t>6. DAS DISPOSIÇÕES FINAIS</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6.1</w:t>
      </w:r>
      <w:r w:rsidR="00C54E71">
        <w:rPr>
          <w:rFonts w:ascii="Calibri" w:eastAsia="Calibri" w:hAnsi="Calibri" w:cs="Arial"/>
          <w:szCs w:val="24"/>
          <w:lang w:eastAsia="en-US"/>
        </w:rPr>
        <w:t>.</w:t>
      </w:r>
      <w:r w:rsidRPr="007B5CE0">
        <w:rPr>
          <w:rFonts w:ascii="Calibri" w:eastAsia="Calibri" w:hAnsi="Calibri" w:cs="Arial"/>
          <w:szCs w:val="24"/>
          <w:lang w:eastAsia="en-US"/>
        </w:rPr>
        <w:t xml:space="preserve"> Admitir-se-á um único recurso por candidato para cada instância recursal, em cada fase do processo, sendo que os recursos interpostos em desacordo com as especificações contidas nest</w:t>
      </w:r>
      <w:r w:rsidR="00C54E71">
        <w:rPr>
          <w:rFonts w:ascii="Calibri" w:eastAsia="Calibri" w:hAnsi="Calibri" w:cs="Arial"/>
          <w:szCs w:val="24"/>
          <w:lang w:eastAsia="en-US"/>
        </w:rPr>
        <w:t>e</w:t>
      </w:r>
      <w:r w:rsidR="00FD3894">
        <w:rPr>
          <w:rFonts w:ascii="Calibri" w:eastAsia="Calibri" w:hAnsi="Calibri" w:cs="Arial"/>
          <w:szCs w:val="24"/>
          <w:lang w:eastAsia="en-US"/>
        </w:rPr>
        <w:t xml:space="preserve"> </w:t>
      </w:r>
      <w:r w:rsidR="00C54E71">
        <w:rPr>
          <w:rFonts w:ascii="Calibri" w:eastAsia="Calibri" w:hAnsi="Calibri" w:cs="Arial"/>
          <w:szCs w:val="24"/>
          <w:lang w:eastAsia="en-US"/>
        </w:rPr>
        <w:t>Edital</w:t>
      </w:r>
      <w:r w:rsidRPr="007B5CE0">
        <w:rPr>
          <w:rFonts w:ascii="Calibri" w:eastAsia="Calibri" w:hAnsi="Calibri" w:cs="Arial"/>
          <w:szCs w:val="24"/>
          <w:lang w:eastAsia="en-US"/>
        </w:rPr>
        <w:t xml:space="preserve"> não serão apreciados.</w:t>
      </w:r>
    </w:p>
    <w:p w:rsidR="007B5CE0" w:rsidRPr="007B5CE0" w:rsidRDefault="007B5CE0" w:rsidP="00884960">
      <w:pPr>
        <w:overflowPunct/>
        <w:autoSpaceDE/>
        <w:autoSpaceDN/>
        <w:adjustRightInd/>
        <w:spacing w:before="120"/>
        <w:jc w:val="both"/>
        <w:textAlignment w:val="auto"/>
        <w:rPr>
          <w:rFonts w:ascii="Calibri" w:eastAsia="Calibri" w:hAnsi="Calibri" w:cs="Arial"/>
          <w:color w:val="000000"/>
          <w:szCs w:val="24"/>
          <w:shd w:val="clear" w:color="auto" w:fill="FFFFFF"/>
          <w:lang w:eastAsia="en-US"/>
        </w:rPr>
      </w:pPr>
      <w:r w:rsidRPr="007B5CE0">
        <w:rPr>
          <w:rFonts w:ascii="Calibri" w:eastAsia="Calibri" w:hAnsi="Calibri" w:cs="Arial"/>
          <w:color w:val="000000"/>
          <w:szCs w:val="24"/>
          <w:shd w:val="clear" w:color="auto" w:fill="FFFFFF"/>
          <w:lang w:eastAsia="en-US"/>
        </w:rPr>
        <w:lastRenderedPageBreak/>
        <w:t>6.2</w:t>
      </w:r>
      <w:r w:rsidR="00C54E71">
        <w:rPr>
          <w:rFonts w:ascii="Calibri" w:eastAsia="Calibri" w:hAnsi="Calibri" w:cs="Arial"/>
          <w:color w:val="000000"/>
          <w:szCs w:val="24"/>
          <w:shd w:val="clear" w:color="auto" w:fill="FFFFFF"/>
          <w:lang w:eastAsia="en-US"/>
        </w:rPr>
        <w:t>.</w:t>
      </w:r>
      <w:r w:rsidRPr="007B5CE0">
        <w:rPr>
          <w:rFonts w:ascii="Calibri" w:eastAsia="Calibri" w:hAnsi="Calibri" w:cs="Arial"/>
          <w:color w:val="000000"/>
          <w:szCs w:val="24"/>
          <w:shd w:val="clear" w:color="auto" w:fill="FFFFFF"/>
          <w:lang w:eastAsia="en-US"/>
        </w:rPr>
        <w:t xml:space="preserve"> Computar-se-ão os prazos previstos nesta Lei, excluindo o dia do começo e incluindo o do vencimento, correndo os prazos somente em dias úteis. </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6.3</w:t>
      </w:r>
      <w:r w:rsidR="00CA04A0">
        <w:rPr>
          <w:rFonts w:ascii="Calibri" w:eastAsia="Calibri" w:hAnsi="Calibri" w:cs="Arial"/>
          <w:szCs w:val="24"/>
          <w:lang w:eastAsia="en-US"/>
        </w:rPr>
        <w:t>.</w:t>
      </w:r>
      <w:r w:rsidRPr="007B5CE0">
        <w:rPr>
          <w:rFonts w:ascii="Calibri" w:eastAsia="Calibri" w:hAnsi="Calibri" w:cs="Arial"/>
          <w:szCs w:val="24"/>
          <w:lang w:eastAsia="en-US"/>
        </w:rPr>
        <w:t xml:space="preserve"> Todas as publicações referidas neste Edital serão realizadas no átrio da Prefeitura Municipal, mural do Conselho Tutelar e no site oficial do Município na internet.</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6.4</w:t>
      </w:r>
      <w:r w:rsidR="00CA04A0">
        <w:rPr>
          <w:rFonts w:ascii="Calibri" w:eastAsia="Calibri" w:hAnsi="Calibri" w:cs="Arial"/>
          <w:szCs w:val="24"/>
          <w:lang w:eastAsia="en-US"/>
        </w:rPr>
        <w:t>.</w:t>
      </w:r>
      <w:r w:rsidRPr="007B5CE0">
        <w:rPr>
          <w:rFonts w:ascii="Calibri" w:eastAsia="Calibri" w:hAnsi="Calibri" w:cs="Arial"/>
          <w:iCs/>
          <w:szCs w:val="24"/>
          <w:lang w:eastAsia="en-US"/>
        </w:rPr>
        <w:t>O descumprimento dos dispositivos legais previstos na Resolução nº 4 do COMDICA e neste Edital implicará na exclusão do candidato ao pleito.</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6.5</w:t>
      </w:r>
      <w:r w:rsidR="00CA04A0">
        <w:rPr>
          <w:rFonts w:ascii="Calibri" w:eastAsia="Calibri" w:hAnsi="Calibri" w:cs="Arial"/>
          <w:szCs w:val="24"/>
          <w:lang w:eastAsia="en-US"/>
        </w:rPr>
        <w:t>.</w:t>
      </w:r>
      <w:r w:rsidRPr="007B5CE0">
        <w:rPr>
          <w:rFonts w:ascii="Calibri" w:eastAsia="Calibri" w:hAnsi="Calibri" w:cs="Arial"/>
          <w:szCs w:val="24"/>
          <w:lang w:eastAsia="en-US"/>
        </w:rPr>
        <w:t xml:space="preserve"> As informações referentes ao processo objeto deste Edital serão prestadas pelos integrantes da Comissão Especial Eleitoral, na sede do Conselho Municipal dos Direitos da Criança e do Adolescente, na Rua Leopoldo Alo</w:t>
      </w:r>
      <w:r w:rsidR="00CA04A0">
        <w:rPr>
          <w:rFonts w:ascii="Calibri" w:eastAsia="Calibri" w:hAnsi="Calibri" w:cs="Arial"/>
          <w:szCs w:val="24"/>
          <w:lang w:eastAsia="en-US"/>
        </w:rPr>
        <w:t>ui</w:t>
      </w:r>
      <w:r w:rsidRPr="007B5CE0">
        <w:rPr>
          <w:rFonts w:ascii="Calibri" w:eastAsia="Calibri" w:hAnsi="Calibri" w:cs="Arial"/>
          <w:szCs w:val="24"/>
          <w:lang w:eastAsia="en-US"/>
        </w:rPr>
        <w:t>sius Hinterholz, n° 250 – Bairro Centro, no Município de Mato Leitão.</w:t>
      </w:r>
    </w:p>
    <w:p w:rsidR="007B5CE0" w:rsidRPr="007B5CE0" w:rsidRDefault="007B5CE0" w:rsidP="00884960">
      <w:pPr>
        <w:overflowPunct/>
        <w:autoSpaceDE/>
        <w:autoSpaceDN/>
        <w:adjustRightInd/>
        <w:spacing w:before="120"/>
        <w:jc w:val="both"/>
        <w:textAlignment w:val="auto"/>
        <w:rPr>
          <w:rFonts w:ascii="Calibri" w:eastAsia="Calibri" w:hAnsi="Calibri" w:cs="Arial"/>
          <w:szCs w:val="24"/>
          <w:lang w:eastAsia="en-US"/>
        </w:rPr>
      </w:pPr>
      <w:r w:rsidRPr="007B5CE0">
        <w:rPr>
          <w:rFonts w:ascii="Calibri" w:eastAsia="Calibri" w:hAnsi="Calibri" w:cs="Arial"/>
          <w:szCs w:val="24"/>
          <w:lang w:eastAsia="en-US"/>
        </w:rPr>
        <w:t>6.6</w:t>
      </w:r>
      <w:r w:rsidR="00CA04A0">
        <w:rPr>
          <w:rFonts w:ascii="Calibri" w:eastAsia="Calibri" w:hAnsi="Calibri" w:cs="Arial"/>
          <w:szCs w:val="24"/>
          <w:lang w:eastAsia="en-US"/>
        </w:rPr>
        <w:t>.</w:t>
      </w:r>
      <w:r w:rsidRPr="007B5CE0">
        <w:rPr>
          <w:rFonts w:ascii="Calibri" w:eastAsia="Calibri" w:hAnsi="Calibri" w:cs="Arial"/>
          <w:szCs w:val="24"/>
          <w:lang w:eastAsia="en-US"/>
        </w:rPr>
        <w:t xml:space="preserve"> Este edital poderá sofrer eventuais alterações, atualizações ou acréscimos enquanto não realizadas as eleições, através de Edital complementar a ser publicado nos meios referidos no item “6.3”, cujo conhecimento fica a cargo dos candidatos, não havendo a necessidade de qualquer comunicação pessoal quanto às mesmas.</w:t>
      </w:r>
    </w:p>
    <w:p w:rsidR="007B5CE0" w:rsidRPr="007B5CE0" w:rsidRDefault="007B5CE0" w:rsidP="00884960">
      <w:pPr>
        <w:shd w:val="clear" w:color="auto" w:fill="FFFFFF"/>
        <w:overflowPunct/>
        <w:autoSpaceDE/>
        <w:autoSpaceDN/>
        <w:adjustRightInd/>
        <w:spacing w:before="120"/>
        <w:jc w:val="both"/>
        <w:textAlignment w:val="auto"/>
        <w:rPr>
          <w:rFonts w:ascii="Calibri" w:eastAsia="Calibri" w:hAnsi="Calibri" w:cs="Arial"/>
          <w:iCs/>
          <w:szCs w:val="24"/>
          <w:lang w:eastAsia="en-US"/>
        </w:rPr>
      </w:pPr>
      <w:r w:rsidRPr="007B5CE0">
        <w:rPr>
          <w:rFonts w:ascii="Calibri" w:eastAsia="Calibri" w:hAnsi="Calibri" w:cs="Arial"/>
          <w:iCs/>
          <w:szCs w:val="24"/>
          <w:lang w:eastAsia="en-US"/>
        </w:rPr>
        <w:t>6.7</w:t>
      </w:r>
      <w:r w:rsidR="00CA04A0">
        <w:rPr>
          <w:rFonts w:ascii="Calibri" w:eastAsia="Calibri" w:hAnsi="Calibri" w:cs="Arial"/>
          <w:iCs/>
          <w:szCs w:val="24"/>
          <w:lang w:eastAsia="en-US"/>
        </w:rPr>
        <w:t>.</w:t>
      </w:r>
      <w:r w:rsidRPr="007B5CE0">
        <w:rPr>
          <w:rFonts w:ascii="Calibri" w:eastAsia="Calibri" w:hAnsi="Calibri" w:cs="Arial"/>
          <w:iCs/>
          <w:szCs w:val="24"/>
          <w:lang w:eastAsia="en-US"/>
        </w:rPr>
        <w:t xml:space="preserve"> Os casos omissos neste Edital serão dirimidos pela Comissão Especial Eleitoral e pelo Conselho Municipal dos Direitos da Criança e do Adolescente (COMDICA), que </w:t>
      </w:r>
      <w:r w:rsidRPr="007B5CE0">
        <w:rPr>
          <w:rFonts w:ascii="Calibri" w:eastAsia="Calibri" w:hAnsi="Calibri" w:cs="Arial"/>
          <w:color w:val="000000"/>
          <w:szCs w:val="24"/>
          <w:lang w:eastAsia="en-US"/>
        </w:rPr>
        <w:t xml:space="preserve">poderá expedir Resoluções acerca do processo eleitoral sempre que se fizer necessário. </w:t>
      </w:r>
    </w:p>
    <w:p w:rsidR="006D06D9" w:rsidRDefault="006D06D9" w:rsidP="00AD40FC">
      <w:pPr>
        <w:overflowPunct/>
        <w:autoSpaceDE/>
        <w:autoSpaceDN/>
        <w:adjustRightInd/>
        <w:jc w:val="right"/>
        <w:textAlignment w:val="auto"/>
        <w:rPr>
          <w:rFonts w:ascii="Calibri" w:eastAsia="Calibri" w:hAnsi="Calibri" w:cs="Arial"/>
          <w:color w:val="000000"/>
          <w:szCs w:val="24"/>
          <w:lang w:eastAsia="en-US"/>
        </w:rPr>
      </w:pPr>
    </w:p>
    <w:p w:rsidR="007B5CE0" w:rsidRPr="000466D1" w:rsidRDefault="00D713A4" w:rsidP="00AD40FC">
      <w:pPr>
        <w:overflowPunct/>
        <w:autoSpaceDE/>
        <w:autoSpaceDN/>
        <w:adjustRightInd/>
        <w:jc w:val="right"/>
        <w:textAlignment w:val="auto"/>
        <w:rPr>
          <w:rFonts w:ascii="Calibri" w:eastAsia="Calibri" w:hAnsi="Calibri" w:cs="Arial"/>
          <w:color w:val="000000"/>
          <w:szCs w:val="24"/>
          <w:lang w:eastAsia="en-US"/>
        </w:rPr>
      </w:pPr>
      <w:r w:rsidRPr="000466D1">
        <w:rPr>
          <w:rFonts w:ascii="Calibri" w:eastAsia="Calibri" w:hAnsi="Calibri" w:cs="Arial"/>
          <w:color w:val="000000"/>
          <w:szCs w:val="24"/>
          <w:lang w:eastAsia="en-US"/>
        </w:rPr>
        <w:t>Mato L</w:t>
      </w:r>
      <w:r w:rsidR="00FD3894">
        <w:rPr>
          <w:rFonts w:ascii="Calibri" w:eastAsia="Calibri" w:hAnsi="Calibri" w:cs="Arial"/>
          <w:color w:val="000000"/>
          <w:szCs w:val="24"/>
          <w:lang w:eastAsia="en-US"/>
        </w:rPr>
        <w:t>eitão, 1</w:t>
      </w:r>
      <w:r w:rsidR="00901199">
        <w:rPr>
          <w:rFonts w:ascii="Calibri" w:eastAsia="Calibri" w:hAnsi="Calibri" w:cs="Arial"/>
          <w:color w:val="000000"/>
          <w:szCs w:val="24"/>
          <w:lang w:eastAsia="en-US"/>
        </w:rPr>
        <w:t xml:space="preserve">4 </w:t>
      </w:r>
      <w:r w:rsidR="007B5CE0" w:rsidRPr="000466D1">
        <w:rPr>
          <w:rFonts w:ascii="Calibri" w:eastAsia="Calibri" w:hAnsi="Calibri" w:cs="Arial"/>
          <w:color w:val="000000"/>
          <w:szCs w:val="24"/>
          <w:lang w:eastAsia="en-US"/>
        </w:rPr>
        <w:t>de março de 2019.</w:t>
      </w:r>
    </w:p>
    <w:p w:rsidR="007B5CE0" w:rsidRDefault="007B5CE0" w:rsidP="00AD40FC">
      <w:pPr>
        <w:overflowPunct/>
        <w:autoSpaceDE/>
        <w:autoSpaceDN/>
        <w:adjustRightInd/>
        <w:jc w:val="right"/>
        <w:textAlignment w:val="auto"/>
        <w:rPr>
          <w:rFonts w:ascii="Calibri" w:eastAsia="Calibri" w:hAnsi="Calibri" w:cs="Arial"/>
          <w:b/>
          <w:color w:val="000000"/>
          <w:szCs w:val="24"/>
          <w:lang w:eastAsia="en-US"/>
        </w:rPr>
      </w:pPr>
    </w:p>
    <w:p w:rsidR="00AD40FC" w:rsidRDefault="00AD40FC" w:rsidP="00AD40FC">
      <w:pPr>
        <w:overflowPunct/>
        <w:autoSpaceDE/>
        <w:autoSpaceDN/>
        <w:adjustRightInd/>
        <w:jc w:val="right"/>
        <w:textAlignment w:val="auto"/>
        <w:rPr>
          <w:rFonts w:ascii="Calibri" w:eastAsia="Calibri" w:hAnsi="Calibri" w:cs="Arial"/>
          <w:b/>
          <w:color w:val="000000"/>
          <w:szCs w:val="24"/>
          <w:lang w:eastAsia="en-US"/>
        </w:rPr>
      </w:pPr>
    </w:p>
    <w:p w:rsidR="00AD40FC" w:rsidRDefault="00AD40FC" w:rsidP="00AD40FC">
      <w:pPr>
        <w:overflowPunct/>
        <w:autoSpaceDE/>
        <w:autoSpaceDN/>
        <w:adjustRightInd/>
        <w:jc w:val="right"/>
        <w:textAlignment w:val="auto"/>
        <w:rPr>
          <w:rFonts w:ascii="Calibri" w:eastAsia="Calibri" w:hAnsi="Calibri" w:cs="Arial"/>
          <w:b/>
          <w:color w:val="000000"/>
          <w:szCs w:val="24"/>
          <w:lang w:eastAsia="en-US"/>
        </w:rPr>
      </w:pPr>
    </w:p>
    <w:p w:rsidR="00AD40FC" w:rsidRDefault="00AD40FC" w:rsidP="00AD40FC">
      <w:pPr>
        <w:overflowPunct/>
        <w:autoSpaceDE/>
        <w:autoSpaceDN/>
        <w:adjustRightInd/>
        <w:jc w:val="right"/>
        <w:textAlignment w:val="auto"/>
        <w:rPr>
          <w:rFonts w:ascii="Calibri" w:eastAsia="Calibri" w:hAnsi="Calibri" w:cs="Arial"/>
          <w:b/>
          <w:color w:val="000000"/>
          <w:szCs w:val="24"/>
          <w:lang w:eastAsia="en-US"/>
        </w:rPr>
      </w:pPr>
    </w:p>
    <w:p w:rsidR="00CA04A0" w:rsidRDefault="00CA04A0" w:rsidP="00AD40FC">
      <w:pPr>
        <w:overflowPunct/>
        <w:autoSpaceDE/>
        <w:autoSpaceDN/>
        <w:adjustRightInd/>
        <w:jc w:val="right"/>
        <w:textAlignment w:val="auto"/>
        <w:rPr>
          <w:rFonts w:ascii="Calibri" w:eastAsia="Calibri" w:hAnsi="Calibri" w:cs="Arial"/>
          <w:b/>
          <w:color w:val="000000"/>
          <w:szCs w:val="24"/>
          <w:lang w:eastAsia="en-US"/>
        </w:rPr>
      </w:pPr>
    </w:p>
    <w:tbl>
      <w:tblPr>
        <w:tblW w:w="0" w:type="auto"/>
        <w:tblInd w:w="360" w:type="dxa"/>
        <w:tblLook w:val="04A0"/>
      </w:tblPr>
      <w:tblGrid>
        <w:gridCol w:w="4520"/>
        <w:gridCol w:w="4521"/>
      </w:tblGrid>
      <w:tr w:rsidR="00AD40FC" w:rsidRPr="001B2256" w:rsidTr="001B2256">
        <w:trPr>
          <w:trHeight w:val="323"/>
        </w:trPr>
        <w:tc>
          <w:tcPr>
            <w:tcW w:w="4662" w:type="dxa"/>
          </w:tcPr>
          <w:p w:rsidR="00AD40FC" w:rsidRPr="001B2256" w:rsidRDefault="00AD40FC" w:rsidP="001B2256">
            <w:pPr>
              <w:overflowPunct/>
              <w:autoSpaceDE/>
              <w:autoSpaceDN/>
              <w:adjustRightInd/>
              <w:jc w:val="center"/>
              <w:textAlignment w:val="auto"/>
              <w:rPr>
                <w:rFonts w:ascii="Calibri" w:eastAsia="Calibri" w:hAnsi="Calibri" w:cs="Arial"/>
                <w:b/>
                <w:color w:val="000000"/>
                <w:szCs w:val="24"/>
                <w:lang w:eastAsia="en-US"/>
              </w:rPr>
            </w:pPr>
            <w:r w:rsidRPr="001B2256">
              <w:rPr>
                <w:rFonts w:ascii="Calibri" w:eastAsia="Calibri" w:hAnsi="Calibri" w:cs="Arial"/>
                <w:b/>
                <w:color w:val="000000"/>
                <w:szCs w:val="24"/>
                <w:lang w:eastAsia="en-US"/>
              </w:rPr>
              <w:t>_____________________</w:t>
            </w:r>
          </w:p>
          <w:p w:rsidR="00AD40FC" w:rsidRPr="001B2256" w:rsidRDefault="00AD40FC" w:rsidP="001B2256">
            <w:pPr>
              <w:overflowPunct/>
              <w:autoSpaceDE/>
              <w:autoSpaceDN/>
              <w:adjustRightInd/>
              <w:jc w:val="center"/>
              <w:textAlignment w:val="auto"/>
              <w:rPr>
                <w:rFonts w:ascii="Calibri" w:eastAsia="Calibri" w:hAnsi="Calibri" w:cs="Arial"/>
                <w:b/>
                <w:color w:val="000000"/>
                <w:szCs w:val="24"/>
                <w:lang w:eastAsia="en-US"/>
              </w:rPr>
            </w:pPr>
            <w:r w:rsidRPr="001B2256">
              <w:rPr>
                <w:rFonts w:ascii="Calibri" w:eastAsia="Calibri" w:hAnsi="Calibri" w:cs="Arial"/>
                <w:b/>
                <w:color w:val="000000"/>
                <w:szCs w:val="24"/>
                <w:lang w:eastAsia="en-US"/>
              </w:rPr>
              <w:t>Carla Inês Heinen Stohr</w:t>
            </w:r>
          </w:p>
          <w:p w:rsidR="00AD40FC" w:rsidRPr="001B2256" w:rsidRDefault="00AD40FC" w:rsidP="001B2256">
            <w:pPr>
              <w:overflowPunct/>
              <w:autoSpaceDE/>
              <w:autoSpaceDN/>
              <w:adjustRightInd/>
              <w:jc w:val="center"/>
              <w:textAlignment w:val="auto"/>
              <w:rPr>
                <w:rFonts w:ascii="Calibri" w:eastAsia="Calibri" w:hAnsi="Calibri" w:cs="Arial"/>
                <w:b/>
                <w:color w:val="000000"/>
                <w:szCs w:val="24"/>
                <w:lang w:eastAsia="en-US"/>
              </w:rPr>
            </w:pPr>
            <w:r w:rsidRPr="001B2256">
              <w:rPr>
                <w:rFonts w:ascii="Calibri" w:eastAsia="Calibri" w:hAnsi="Calibri" w:cs="Arial"/>
                <w:color w:val="000000"/>
                <w:szCs w:val="24"/>
                <w:lang w:eastAsia="en-US"/>
              </w:rPr>
              <w:t xml:space="preserve">Presidente do </w:t>
            </w:r>
            <w:r w:rsidRPr="001B2256">
              <w:rPr>
                <w:rFonts w:ascii="Calibri" w:eastAsia="Calibri" w:hAnsi="Calibri" w:cs="Arial"/>
                <w:szCs w:val="24"/>
                <w:lang w:eastAsia="en-US"/>
              </w:rPr>
              <w:t>COMDICA</w:t>
            </w:r>
          </w:p>
        </w:tc>
        <w:tc>
          <w:tcPr>
            <w:tcW w:w="4663" w:type="dxa"/>
          </w:tcPr>
          <w:p w:rsidR="00AD40FC" w:rsidRPr="001B2256" w:rsidRDefault="00AD40FC" w:rsidP="001B2256">
            <w:pPr>
              <w:overflowPunct/>
              <w:autoSpaceDE/>
              <w:autoSpaceDN/>
              <w:adjustRightInd/>
              <w:jc w:val="center"/>
              <w:textAlignment w:val="auto"/>
              <w:rPr>
                <w:rFonts w:ascii="Calibri" w:eastAsia="Calibri" w:hAnsi="Calibri" w:cs="Arial"/>
                <w:b/>
                <w:color w:val="000000"/>
                <w:szCs w:val="24"/>
                <w:lang w:eastAsia="en-US"/>
              </w:rPr>
            </w:pPr>
            <w:r w:rsidRPr="001B2256">
              <w:rPr>
                <w:rFonts w:ascii="Calibri" w:eastAsia="Calibri" w:hAnsi="Calibri" w:cs="Arial"/>
                <w:b/>
                <w:color w:val="000000"/>
                <w:szCs w:val="24"/>
                <w:lang w:eastAsia="en-US"/>
              </w:rPr>
              <w:t>_____________________</w:t>
            </w:r>
          </w:p>
          <w:p w:rsidR="00AD40FC" w:rsidRPr="001B2256" w:rsidRDefault="00AD40FC" w:rsidP="001B2256">
            <w:pPr>
              <w:overflowPunct/>
              <w:autoSpaceDE/>
              <w:autoSpaceDN/>
              <w:adjustRightInd/>
              <w:jc w:val="center"/>
              <w:textAlignment w:val="auto"/>
              <w:rPr>
                <w:rFonts w:ascii="Calibri" w:eastAsia="Calibri" w:hAnsi="Calibri" w:cs="Arial"/>
                <w:b/>
                <w:color w:val="000000"/>
                <w:szCs w:val="24"/>
                <w:lang w:eastAsia="en-US"/>
              </w:rPr>
            </w:pPr>
            <w:r w:rsidRPr="001B2256">
              <w:rPr>
                <w:rFonts w:ascii="Calibri" w:eastAsia="Calibri" w:hAnsi="Calibri" w:cs="Arial"/>
                <w:b/>
                <w:color w:val="000000"/>
                <w:szCs w:val="24"/>
                <w:lang w:eastAsia="en-US"/>
              </w:rPr>
              <w:t>Ricardo Luiz Haas</w:t>
            </w:r>
          </w:p>
          <w:p w:rsidR="00DE4613" w:rsidRPr="001B2256" w:rsidRDefault="00DE4613" w:rsidP="001B2256">
            <w:pPr>
              <w:overflowPunct/>
              <w:autoSpaceDE/>
              <w:autoSpaceDN/>
              <w:adjustRightInd/>
              <w:jc w:val="center"/>
              <w:textAlignment w:val="auto"/>
              <w:rPr>
                <w:rFonts w:ascii="Calibri" w:eastAsia="Calibri" w:hAnsi="Calibri" w:cs="Arial"/>
                <w:b/>
                <w:color w:val="000000"/>
                <w:szCs w:val="24"/>
                <w:lang w:eastAsia="en-US"/>
              </w:rPr>
            </w:pPr>
            <w:r w:rsidRPr="001B2256">
              <w:rPr>
                <w:rFonts w:ascii="Calibri" w:eastAsia="Calibri" w:hAnsi="Calibri" w:cs="Arial"/>
                <w:b/>
                <w:color w:val="000000"/>
                <w:szCs w:val="24"/>
                <w:lang w:eastAsia="en-US"/>
              </w:rPr>
              <w:t>OAB/RS 87.387</w:t>
            </w:r>
          </w:p>
          <w:p w:rsidR="00AD40FC" w:rsidRPr="001B2256" w:rsidRDefault="00AD40FC" w:rsidP="001B2256">
            <w:pPr>
              <w:overflowPunct/>
              <w:autoSpaceDE/>
              <w:autoSpaceDN/>
              <w:adjustRightInd/>
              <w:jc w:val="center"/>
              <w:textAlignment w:val="auto"/>
              <w:rPr>
                <w:rFonts w:ascii="Calibri" w:eastAsia="Calibri" w:hAnsi="Calibri" w:cs="Arial"/>
                <w:b/>
                <w:color w:val="000000"/>
                <w:szCs w:val="24"/>
                <w:lang w:eastAsia="en-US"/>
              </w:rPr>
            </w:pPr>
            <w:r w:rsidRPr="001B2256">
              <w:rPr>
                <w:rFonts w:ascii="Calibri" w:eastAsia="Calibri" w:hAnsi="Calibri" w:cs="Arial"/>
                <w:szCs w:val="24"/>
                <w:lang w:eastAsia="en-US"/>
              </w:rPr>
              <w:t>Assessor Jurídico</w:t>
            </w:r>
          </w:p>
        </w:tc>
      </w:tr>
    </w:tbl>
    <w:p w:rsidR="007B5CE0" w:rsidRDefault="007B5CE0" w:rsidP="00AD40FC">
      <w:pPr>
        <w:shd w:val="clear" w:color="auto" w:fill="FFFFFF"/>
        <w:overflowPunct/>
        <w:autoSpaceDE/>
        <w:autoSpaceDN/>
        <w:adjustRightInd/>
        <w:spacing w:before="120"/>
        <w:jc w:val="both"/>
        <w:textAlignment w:val="auto"/>
        <w:rPr>
          <w:rFonts w:ascii="Calibri" w:eastAsia="Calibri" w:hAnsi="Calibri" w:cs="Arial"/>
          <w:iCs/>
          <w:szCs w:val="24"/>
          <w:lang w:eastAsia="en-US"/>
        </w:rPr>
      </w:pPr>
    </w:p>
    <w:p w:rsidR="00AD40FC" w:rsidRPr="00AD40FC" w:rsidRDefault="00AD40FC" w:rsidP="00AD40FC">
      <w:pPr>
        <w:shd w:val="clear" w:color="auto" w:fill="FFFFFF"/>
        <w:overflowPunct/>
        <w:autoSpaceDE/>
        <w:autoSpaceDN/>
        <w:adjustRightInd/>
        <w:spacing w:before="120"/>
        <w:jc w:val="both"/>
        <w:textAlignment w:val="auto"/>
        <w:rPr>
          <w:rFonts w:ascii="Calibri" w:eastAsia="Calibri" w:hAnsi="Calibri" w:cs="Arial"/>
          <w:iCs/>
          <w:szCs w:val="24"/>
          <w:lang w:eastAsia="en-US"/>
        </w:rPr>
      </w:pPr>
    </w:p>
    <w:p w:rsidR="00AD40FC" w:rsidRPr="00AD40FC" w:rsidRDefault="00AD40FC" w:rsidP="00AD40FC">
      <w:pPr>
        <w:shd w:val="clear" w:color="auto" w:fill="FFFFFF"/>
        <w:overflowPunct/>
        <w:autoSpaceDE/>
        <w:autoSpaceDN/>
        <w:adjustRightInd/>
        <w:spacing w:before="120"/>
        <w:jc w:val="both"/>
        <w:textAlignment w:val="auto"/>
        <w:rPr>
          <w:rFonts w:ascii="Calibri" w:eastAsia="Calibri" w:hAnsi="Calibri" w:cs="Arial"/>
          <w:iCs/>
          <w:szCs w:val="24"/>
          <w:lang w:eastAsia="en-US"/>
        </w:rPr>
      </w:pPr>
    </w:p>
    <w:sectPr w:rsidR="00AD40FC" w:rsidRPr="00AD40FC" w:rsidSect="006E7E15">
      <w:headerReference w:type="default" r:id="rId11"/>
      <w:footerReference w:type="default" r:id="rId12"/>
      <w:pgSz w:w="11907" w:h="16840" w:code="9"/>
      <w:pgMar w:top="1667" w:right="1134" w:bottom="992" w:left="1588" w:header="425"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6E6" w:rsidRDefault="001F66E6" w:rsidP="0040456E">
      <w:r>
        <w:separator/>
      </w:r>
    </w:p>
  </w:endnote>
  <w:endnote w:type="continuationSeparator" w:id="1">
    <w:p w:rsidR="001F66E6" w:rsidRDefault="001F66E6" w:rsidP="004045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05" w:rsidRPr="00E81A86" w:rsidRDefault="00610605" w:rsidP="00884960">
    <w:pPr>
      <w:tabs>
        <w:tab w:val="center" w:pos="4252"/>
        <w:tab w:val="right" w:pos="8504"/>
      </w:tabs>
      <w:overflowPunct/>
      <w:autoSpaceDE/>
      <w:autoSpaceDN/>
      <w:adjustRightInd/>
      <w:jc w:val="center"/>
      <w:textAlignment w:val="auto"/>
      <w:rPr>
        <w:rFonts w:cs="Arial"/>
        <w:sz w:val="10"/>
        <w:szCs w:val="10"/>
      </w:rPr>
    </w:pPr>
    <w:r w:rsidRPr="00E81A86">
      <w:rPr>
        <w:rFonts w:cs="Arial"/>
        <w:sz w:val="10"/>
        <w:szCs w:val="10"/>
      </w:rPr>
      <w:t>___________________________________________________________________________________________________________________________________________________________</w:t>
    </w:r>
  </w:p>
  <w:p w:rsidR="00610605" w:rsidRPr="006D06D9" w:rsidRDefault="00610605" w:rsidP="006D06D9">
    <w:pPr>
      <w:overflowPunct/>
      <w:autoSpaceDE/>
      <w:autoSpaceDN/>
      <w:adjustRightInd/>
      <w:jc w:val="center"/>
      <w:textAlignment w:val="auto"/>
      <w:rPr>
        <w:rFonts w:cs="Arial"/>
        <w:sz w:val="16"/>
        <w:szCs w:val="16"/>
      </w:rPr>
    </w:pPr>
    <w:r w:rsidRPr="006D06D9">
      <w:rPr>
        <w:rFonts w:cs="Arial"/>
        <w:sz w:val="16"/>
        <w:szCs w:val="16"/>
      </w:rPr>
      <w:t>COMDICA - Conselho Municipal dos Direitos da Criança e do Adolescente do Município de Mato Leitão/RS</w:t>
    </w:r>
  </w:p>
  <w:p w:rsidR="00610605" w:rsidRPr="006D06D9" w:rsidRDefault="00610605" w:rsidP="006D06D9">
    <w:pPr>
      <w:jc w:val="center"/>
      <w:rPr>
        <w:sz w:val="16"/>
        <w:szCs w:val="16"/>
        <w:lang w:val="pt-PT"/>
      </w:rPr>
    </w:pPr>
    <w:r w:rsidRPr="006D06D9">
      <w:rPr>
        <w:rFonts w:cs="Arial"/>
        <w:sz w:val="16"/>
        <w:szCs w:val="16"/>
      </w:rPr>
      <w:t xml:space="preserve">Rua Leopoldo Hinterholz, 250. CEP: 95.835-000. Fone: (51) 3784.1031. e-mail: </w:t>
    </w:r>
    <w:hyperlink r:id="rId1" w:history="1">
      <w:r w:rsidRPr="006D06D9">
        <w:rPr>
          <w:rFonts w:cs="Arial"/>
          <w:color w:val="0000FF"/>
          <w:sz w:val="16"/>
          <w:szCs w:val="16"/>
          <w:u w:val="single"/>
        </w:rPr>
        <w:t>comdicamatoleitao@hotmail.com</w:t>
      </w:r>
    </w:hyperlink>
  </w:p>
  <w:p w:rsidR="00610605" w:rsidRDefault="00610605" w:rsidP="00610605">
    <w:pPr>
      <w:rPr>
        <w:lang w:val="pt-PT"/>
      </w:rPr>
    </w:pPr>
  </w:p>
  <w:p w:rsidR="00610605" w:rsidRDefault="0061060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6E6" w:rsidRDefault="001F66E6" w:rsidP="0040456E">
      <w:r>
        <w:separator/>
      </w:r>
    </w:p>
  </w:footnote>
  <w:footnote w:type="continuationSeparator" w:id="1">
    <w:p w:rsidR="001F66E6" w:rsidRDefault="001F66E6" w:rsidP="004045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605" w:rsidRPr="00E81A86" w:rsidRDefault="0087537B" w:rsidP="006D06D9">
    <w:pPr>
      <w:widowControl w:val="0"/>
      <w:overflowPunct/>
      <w:autoSpaceDE/>
      <w:autoSpaceDN/>
      <w:adjustRightInd/>
      <w:ind w:firstLine="426"/>
      <w:jc w:val="center"/>
      <w:textAlignment w:val="auto"/>
      <w:rPr>
        <w:b/>
        <w:noProof/>
        <w:kern w:val="28"/>
        <w:sz w:val="31"/>
        <w:szCs w:val="31"/>
      </w:rPr>
    </w:pPr>
    <w:r w:rsidRPr="00E81A86">
      <w:rPr>
        <w:b/>
        <w:noProof/>
        <w:kern w:val="28"/>
        <w:sz w:val="31"/>
        <w:szCs w:val="31"/>
      </w:rPr>
      <w:drawing>
        <wp:anchor distT="0" distB="0" distL="114300" distR="114300" simplePos="0" relativeHeight="251657728" behindDoc="0" locked="0" layoutInCell="1" allowOverlap="1">
          <wp:simplePos x="0" y="0"/>
          <wp:positionH relativeFrom="column">
            <wp:posOffset>-20320</wp:posOffset>
          </wp:positionH>
          <wp:positionV relativeFrom="paragraph">
            <wp:posOffset>-69850</wp:posOffset>
          </wp:positionV>
          <wp:extent cx="609600" cy="742950"/>
          <wp:effectExtent l="0" t="0" r="0" b="0"/>
          <wp:wrapNone/>
          <wp:docPr id="1" name="Imagem 1" descr="brasao mato leita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descr="brasao mato leitao"/>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anchor>
      </w:drawing>
    </w:r>
    <w:r w:rsidR="00610605" w:rsidRPr="00E81A86">
      <w:rPr>
        <w:b/>
        <w:noProof/>
        <w:kern w:val="28"/>
        <w:sz w:val="31"/>
        <w:szCs w:val="31"/>
      </w:rPr>
      <w:t>COMDICA</w:t>
    </w:r>
  </w:p>
  <w:p w:rsidR="00610605" w:rsidRPr="00E81A86" w:rsidRDefault="00610605" w:rsidP="006D06D9">
    <w:pPr>
      <w:widowControl w:val="0"/>
      <w:overflowPunct/>
      <w:autoSpaceDE/>
      <w:autoSpaceDN/>
      <w:adjustRightInd/>
      <w:ind w:firstLine="426"/>
      <w:jc w:val="center"/>
      <w:textAlignment w:val="auto"/>
      <w:rPr>
        <w:b/>
        <w:noProof/>
        <w:kern w:val="28"/>
        <w:sz w:val="31"/>
        <w:szCs w:val="31"/>
      </w:rPr>
    </w:pPr>
    <w:r w:rsidRPr="00E81A86">
      <w:rPr>
        <w:b/>
        <w:noProof/>
        <w:kern w:val="28"/>
        <w:sz w:val="31"/>
        <w:szCs w:val="31"/>
      </w:rPr>
      <w:t>Conselho Municipal dos Direitos da Criança e do</w:t>
    </w:r>
  </w:p>
  <w:p w:rsidR="006D06D9" w:rsidRDefault="00610605" w:rsidP="006D06D9">
    <w:pPr>
      <w:widowControl w:val="0"/>
      <w:pBdr>
        <w:bottom w:val="single" w:sz="12" w:space="1" w:color="auto"/>
      </w:pBdr>
      <w:overflowPunct/>
      <w:autoSpaceDE/>
      <w:autoSpaceDN/>
      <w:adjustRightInd/>
      <w:ind w:firstLine="426"/>
      <w:jc w:val="center"/>
      <w:textAlignment w:val="auto"/>
      <w:rPr>
        <w:b/>
        <w:noProof/>
        <w:kern w:val="28"/>
        <w:sz w:val="31"/>
        <w:szCs w:val="31"/>
      </w:rPr>
    </w:pPr>
    <w:r w:rsidRPr="00E81A86">
      <w:rPr>
        <w:b/>
        <w:noProof/>
        <w:kern w:val="28"/>
        <w:sz w:val="31"/>
        <w:szCs w:val="31"/>
      </w:rPr>
      <w:t>Adolesc</w:t>
    </w:r>
    <w:r>
      <w:rPr>
        <w:b/>
        <w:noProof/>
        <w:kern w:val="28"/>
        <w:sz w:val="31"/>
        <w:szCs w:val="31"/>
      </w:rPr>
      <w:t>ente do Município de Mato Leitão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51A"/>
    <w:multiLevelType w:val="hybridMultilevel"/>
    <w:tmpl w:val="3FD2BF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E7F49DD"/>
    <w:multiLevelType w:val="hybridMultilevel"/>
    <w:tmpl w:val="EA00985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D2968A8"/>
    <w:multiLevelType w:val="multilevel"/>
    <w:tmpl w:val="66AC58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15A06CA"/>
    <w:multiLevelType w:val="hybridMultilevel"/>
    <w:tmpl w:val="A0E4D7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7997B17"/>
    <w:multiLevelType w:val="multilevel"/>
    <w:tmpl w:val="A7D63486"/>
    <w:lvl w:ilvl="0">
      <w:start w:val="1"/>
      <w:numFmt w:val="decimal"/>
      <w:pStyle w:val="TCESEO"/>
      <w:suff w:val="space"/>
      <w:lvlText w:val="%1."/>
      <w:lvlJc w:val="left"/>
      <w:pPr>
        <w:ind w:left="0" w:firstLine="1134"/>
      </w:pPr>
      <w:rPr>
        <w:rFonts w:hint="default"/>
      </w:rPr>
    </w:lvl>
    <w:lvl w:ilvl="1">
      <w:start w:val="1"/>
      <w:numFmt w:val="decimal"/>
      <w:pStyle w:val="TCETabela"/>
      <w:suff w:val="space"/>
      <w:lvlText w:val="%1.%2."/>
      <w:lvlJc w:val="left"/>
      <w:pPr>
        <w:ind w:left="0" w:firstLine="1134"/>
      </w:pPr>
      <w:rPr>
        <w:rFonts w:hint="default"/>
      </w:rPr>
    </w:lvl>
    <w:lvl w:ilvl="2">
      <w:start w:val="1"/>
      <w:numFmt w:val="decimal"/>
      <w:pStyle w:val="TCESUBSEO"/>
      <w:suff w:val="space"/>
      <w:lvlText w:val="%1.%2.%3."/>
      <w:lvlJc w:val="left"/>
      <w:pPr>
        <w:ind w:left="0" w:firstLine="1134"/>
      </w:pPr>
      <w:rPr>
        <w:rFonts w:hint="default"/>
      </w:rPr>
    </w:lvl>
    <w:lvl w:ilvl="3">
      <w:start w:val="1"/>
      <w:numFmt w:val="decimal"/>
      <w:pStyle w:val="TCERodap"/>
      <w:suff w:val="space"/>
      <w:lvlText w:val="%1.%2.%3.%4."/>
      <w:lvlJc w:val="left"/>
      <w:pPr>
        <w:ind w:left="0" w:firstLine="113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52A13685"/>
    <w:multiLevelType w:val="hybridMultilevel"/>
    <w:tmpl w:val="65C4A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9577CEA"/>
    <w:multiLevelType w:val="hybridMultilevel"/>
    <w:tmpl w:val="2A4E3614"/>
    <w:lvl w:ilvl="0" w:tplc="7612F374">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04F4600"/>
    <w:multiLevelType w:val="hybridMultilevel"/>
    <w:tmpl w:val="851CE2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5"/>
  </w:num>
  <w:num w:numId="6">
    <w:abstractNumId w:val="6"/>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9218"/>
  </w:hdrShapeDefaults>
  <w:footnotePr>
    <w:footnote w:id="0"/>
    <w:footnote w:id="1"/>
  </w:footnotePr>
  <w:endnotePr>
    <w:endnote w:id="0"/>
    <w:endnote w:id="1"/>
  </w:endnotePr>
  <w:compat/>
  <w:rsids>
    <w:rsidRoot w:val="00123B28"/>
    <w:rsid w:val="0000126F"/>
    <w:rsid w:val="00034071"/>
    <w:rsid w:val="000466D1"/>
    <w:rsid w:val="00051746"/>
    <w:rsid w:val="000B6991"/>
    <w:rsid w:val="000D1F54"/>
    <w:rsid w:val="000D4788"/>
    <w:rsid w:val="000E47A7"/>
    <w:rsid w:val="001020DD"/>
    <w:rsid w:val="0010679C"/>
    <w:rsid w:val="00123B28"/>
    <w:rsid w:val="0012468E"/>
    <w:rsid w:val="00134E42"/>
    <w:rsid w:val="00141BC0"/>
    <w:rsid w:val="00164C66"/>
    <w:rsid w:val="001953AA"/>
    <w:rsid w:val="0019726C"/>
    <w:rsid w:val="001A2312"/>
    <w:rsid w:val="001A7B6D"/>
    <w:rsid w:val="001B2256"/>
    <w:rsid w:val="001C1BE1"/>
    <w:rsid w:val="001C496A"/>
    <w:rsid w:val="001E2DCF"/>
    <w:rsid w:val="001E4F71"/>
    <w:rsid w:val="001F66E6"/>
    <w:rsid w:val="00206642"/>
    <w:rsid w:val="00214371"/>
    <w:rsid w:val="00222685"/>
    <w:rsid w:val="00222906"/>
    <w:rsid w:val="002410E5"/>
    <w:rsid w:val="00244A8F"/>
    <w:rsid w:val="00253D86"/>
    <w:rsid w:val="002779F1"/>
    <w:rsid w:val="00281D4D"/>
    <w:rsid w:val="00281F02"/>
    <w:rsid w:val="0029222F"/>
    <w:rsid w:val="002A5B0F"/>
    <w:rsid w:val="002A6236"/>
    <w:rsid w:val="002A6312"/>
    <w:rsid w:val="002D5346"/>
    <w:rsid w:val="002D53E1"/>
    <w:rsid w:val="002E6951"/>
    <w:rsid w:val="002F574A"/>
    <w:rsid w:val="003209F7"/>
    <w:rsid w:val="0032350B"/>
    <w:rsid w:val="00325EE2"/>
    <w:rsid w:val="00336442"/>
    <w:rsid w:val="00343220"/>
    <w:rsid w:val="00356ADF"/>
    <w:rsid w:val="003652AC"/>
    <w:rsid w:val="00367B18"/>
    <w:rsid w:val="003726A7"/>
    <w:rsid w:val="003768B2"/>
    <w:rsid w:val="00381B71"/>
    <w:rsid w:val="003846A3"/>
    <w:rsid w:val="00385B46"/>
    <w:rsid w:val="00393158"/>
    <w:rsid w:val="003A1D77"/>
    <w:rsid w:val="003B40C6"/>
    <w:rsid w:val="003B4856"/>
    <w:rsid w:val="003B5714"/>
    <w:rsid w:val="003E070C"/>
    <w:rsid w:val="003E6B87"/>
    <w:rsid w:val="0040456E"/>
    <w:rsid w:val="00440BBD"/>
    <w:rsid w:val="00450AA1"/>
    <w:rsid w:val="00454A99"/>
    <w:rsid w:val="00463E2D"/>
    <w:rsid w:val="00470BD3"/>
    <w:rsid w:val="004753CD"/>
    <w:rsid w:val="0049531C"/>
    <w:rsid w:val="004C0DD6"/>
    <w:rsid w:val="004C4059"/>
    <w:rsid w:val="004D03C7"/>
    <w:rsid w:val="004D6071"/>
    <w:rsid w:val="004F4E51"/>
    <w:rsid w:val="004F5321"/>
    <w:rsid w:val="00512559"/>
    <w:rsid w:val="005148A9"/>
    <w:rsid w:val="005310D3"/>
    <w:rsid w:val="00533CD7"/>
    <w:rsid w:val="00537790"/>
    <w:rsid w:val="005413D1"/>
    <w:rsid w:val="00542021"/>
    <w:rsid w:val="00560D1C"/>
    <w:rsid w:val="0057469D"/>
    <w:rsid w:val="0058013F"/>
    <w:rsid w:val="00580591"/>
    <w:rsid w:val="00591868"/>
    <w:rsid w:val="005C2F6A"/>
    <w:rsid w:val="005C3B87"/>
    <w:rsid w:val="005D1404"/>
    <w:rsid w:val="005D289D"/>
    <w:rsid w:val="005E6224"/>
    <w:rsid w:val="00610605"/>
    <w:rsid w:val="00614B38"/>
    <w:rsid w:val="00615D19"/>
    <w:rsid w:val="00632EE6"/>
    <w:rsid w:val="00642FA0"/>
    <w:rsid w:val="00670C14"/>
    <w:rsid w:val="0068094C"/>
    <w:rsid w:val="00681D40"/>
    <w:rsid w:val="006B5EA9"/>
    <w:rsid w:val="006C248B"/>
    <w:rsid w:val="006C7C6A"/>
    <w:rsid w:val="006D009B"/>
    <w:rsid w:val="006D06D9"/>
    <w:rsid w:val="006E7E15"/>
    <w:rsid w:val="006F1D7B"/>
    <w:rsid w:val="0070092B"/>
    <w:rsid w:val="00701BE7"/>
    <w:rsid w:val="00716A18"/>
    <w:rsid w:val="0076378F"/>
    <w:rsid w:val="007678A5"/>
    <w:rsid w:val="00777B55"/>
    <w:rsid w:val="007867B3"/>
    <w:rsid w:val="007944BB"/>
    <w:rsid w:val="007946CE"/>
    <w:rsid w:val="007A125F"/>
    <w:rsid w:val="007B23B4"/>
    <w:rsid w:val="007B5CE0"/>
    <w:rsid w:val="007C19A7"/>
    <w:rsid w:val="007C7F33"/>
    <w:rsid w:val="007D7CEC"/>
    <w:rsid w:val="007F16C3"/>
    <w:rsid w:val="00800511"/>
    <w:rsid w:val="008316F6"/>
    <w:rsid w:val="0083181C"/>
    <w:rsid w:val="00831A1C"/>
    <w:rsid w:val="00844B90"/>
    <w:rsid w:val="00865960"/>
    <w:rsid w:val="0087537B"/>
    <w:rsid w:val="00883EAC"/>
    <w:rsid w:val="00884960"/>
    <w:rsid w:val="008A35EE"/>
    <w:rsid w:val="008A77F8"/>
    <w:rsid w:val="008A7D8B"/>
    <w:rsid w:val="008B2343"/>
    <w:rsid w:val="008B46B3"/>
    <w:rsid w:val="008C6AC3"/>
    <w:rsid w:val="008E04E9"/>
    <w:rsid w:val="008E4A41"/>
    <w:rsid w:val="008E7557"/>
    <w:rsid w:val="008F703F"/>
    <w:rsid w:val="00901199"/>
    <w:rsid w:val="00922D35"/>
    <w:rsid w:val="0092342A"/>
    <w:rsid w:val="00924A8E"/>
    <w:rsid w:val="0093611D"/>
    <w:rsid w:val="009608E6"/>
    <w:rsid w:val="00966520"/>
    <w:rsid w:val="0097406B"/>
    <w:rsid w:val="009B6D6E"/>
    <w:rsid w:val="009B7C1C"/>
    <w:rsid w:val="009C092B"/>
    <w:rsid w:val="009C5468"/>
    <w:rsid w:val="009D10F6"/>
    <w:rsid w:val="009E22CD"/>
    <w:rsid w:val="009E627D"/>
    <w:rsid w:val="009E6A31"/>
    <w:rsid w:val="00A07AF0"/>
    <w:rsid w:val="00A13EBA"/>
    <w:rsid w:val="00A2048F"/>
    <w:rsid w:val="00A643BB"/>
    <w:rsid w:val="00A6629B"/>
    <w:rsid w:val="00A669CC"/>
    <w:rsid w:val="00A722C2"/>
    <w:rsid w:val="00A7694D"/>
    <w:rsid w:val="00A844CA"/>
    <w:rsid w:val="00A845FC"/>
    <w:rsid w:val="00A86B6F"/>
    <w:rsid w:val="00A91624"/>
    <w:rsid w:val="00A97560"/>
    <w:rsid w:val="00A9790E"/>
    <w:rsid w:val="00AA3EDC"/>
    <w:rsid w:val="00AA6080"/>
    <w:rsid w:val="00AC212F"/>
    <w:rsid w:val="00AD2BD0"/>
    <w:rsid w:val="00AD40FC"/>
    <w:rsid w:val="00AD7E78"/>
    <w:rsid w:val="00B13055"/>
    <w:rsid w:val="00B20BDF"/>
    <w:rsid w:val="00B62965"/>
    <w:rsid w:val="00B63CE7"/>
    <w:rsid w:val="00B67744"/>
    <w:rsid w:val="00B73C01"/>
    <w:rsid w:val="00B75A04"/>
    <w:rsid w:val="00B83FD4"/>
    <w:rsid w:val="00BA0C78"/>
    <w:rsid w:val="00BC77DF"/>
    <w:rsid w:val="00BD2153"/>
    <w:rsid w:val="00BE75D4"/>
    <w:rsid w:val="00BF7329"/>
    <w:rsid w:val="00C00F9E"/>
    <w:rsid w:val="00C0665D"/>
    <w:rsid w:val="00C07737"/>
    <w:rsid w:val="00C170E2"/>
    <w:rsid w:val="00C17F8F"/>
    <w:rsid w:val="00C219AF"/>
    <w:rsid w:val="00C30283"/>
    <w:rsid w:val="00C320BA"/>
    <w:rsid w:val="00C357B1"/>
    <w:rsid w:val="00C44753"/>
    <w:rsid w:val="00C54E71"/>
    <w:rsid w:val="00C66AC9"/>
    <w:rsid w:val="00C7664E"/>
    <w:rsid w:val="00CA04A0"/>
    <w:rsid w:val="00CB2763"/>
    <w:rsid w:val="00CB3838"/>
    <w:rsid w:val="00CB39BF"/>
    <w:rsid w:val="00CB4080"/>
    <w:rsid w:val="00CB7F03"/>
    <w:rsid w:val="00CC4C8C"/>
    <w:rsid w:val="00CC6D47"/>
    <w:rsid w:val="00CF7691"/>
    <w:rsid w:val="00CF792C"/>
    <w:rsid w:val="00D10F91"/>
    <w:rsid w:val="00D32E48"/>
    <w:rsid w:val="00D40864"/>
    <w:rsid w:val="00D47D84"/>
    <w:rsid w:val="00D56942"/>
    <w:rsid w:val="00D65C7A"/>
    <w:rsid w:val="00D663A2"/>
    <w:rsid w:val="00D713A4"/>
    <w:rsid w:val="00D8095B"/>
    <w:rsid w:val="00D87D69"/>
    <w:rsid w:val="00DA0E1E"/>
    <w:rsid w:val="00DA1774"/>
    <w:rsid w:val="00DA26F2"/>
    <w:rsid w:val="00DA4AAC"/>
    <w:rsid w:val="00DB09E5"/>
    <w:rsid w:val="00DB6233"/>
    <w:rsid w:val="00DB6E3C"/>
    <w:rsid w:val="00DE4613"/>
    <w:rsid w:val="00DE56D4"/>
    <w:rsid w:val="00DF2B1B"/>
    <w:rsid w:val="00E0240B"/>
    <w:rsid w:val="00E13741"/>
    <w:rsid w:val="00E278CB"/>
    <w:rsid w:val="00E467B7"/>
    <w:rsid w:val="00E47A4A"/>
    <w:rsid w:val="00E6610E"/>
    <w:rsid w:val="00E67CDE"/>
    <w:rsid w:val="00E72F39"/>
    <w:rsid w:val="00E81A86"/>
    <w:rsid w:val="00E8634F"/>
    <w:rsid w:val="00E96FBF"/>
    <w:rsid w:val="00EA00EE"/>
    <w:rsid w:val="00EB3389"/>
    <w:rsid w:val="00EB53EB"/>
    <w:rsid w:val="00EC0081"/>
    <w:rsid w:val="00ED5609"/>
    <w:rsid w:val="00EE034B"/>
    <w:rsid w:val="00F24ADD"/>
    <w:rsid w:val="00F5257C"/>
    <w:rsid w:val="00F54C4F"/>
    <w:rsid w:val="00F62D86"/>
    <w:rsid w:val="00F6629C"/>
    <w:rsid w:val="00F74312"/>
    <w:rsid w:val="00F904B8"/>
    <w:rsid w:val="00FA40F8"/>
    <w:rsid w:val="00FB4BFC"/>
    <w:rsid w:val="00FB67D9"/>
    <w:rsid w:val="00FC48F1"/>
    <w:rsid w:val="00FD3894"/>
    <w:rsid w:val="00FE0989"/>
    <w:rsid w:val="00FE0AB1"/>
    <w:rsid w:val="00FE1C24"/>
    <w:rsid w:val="00FF16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alibri" w:hAnsi="Century Gothic"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28"/>
    <w:pPr>
      <w:overflowPunct w:val="0"/>
      <w:autoSpaceDE w:val="0"/>
      <w:autoSpaceDN w:val="0"/>
      <w:adjustRightInd w:val="0"/>
      <w:textAlignment w:val="baseline"/>
    </w:pPr>
    <w:rPr>
      <w:rFonts w:ascii="Arial" w:eastAsia="Times New Roman" w:hAnsi="Arial"/>
      <w:sz w:val="24"/>
    </w:rPr>
  </w:style>
  <w:style w:type="paragraph" w:styleId="Ttulo1">
    <w:name w:val="heading 1"/>
    <w:basedOn w:val="Normal"/>
    <w:next w:val="Normal"/>
    <w:link w:val="Ttulo1Char"/>
    <w:uiPriority w:val="9"/>
    <w:qFormat/>
    <w:rsid w:val="00B67744"/>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semiHidden/>
    <w:unhideWhenUsed/>
    <w:qFormat/>
    <w:rsid w:val="00B67744"/>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123B28"/>
    <w:pPr>
      <w:keepNext/>
      <w:outlineLvl w:val="2"/>
    </w:pPr>
    <w:rPr>
      <w:b/>
      <w:bCs/>
      <w:sz w:val="20"/>
      <w:lang w:val="pt-PT"/>
    </w:rPr>
  </w:style>
  <w:style w:type="paragraph" w:styleId="Ttulo4">
    <w:name w:val="heading 4"/>
    <w:basedOn w:val="Normal"/>
    <w:next w:val="Normal"/>
    <w:link w:val="Ttulo4Char"/>
    <w:uiPriority w:val="9"/>
    <w:semiHidden/>
    <w:unhideWhenUsed/>
    <w:qFormat/>
    <w:rsid w:val="00B67744"/>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sid w:val="00123B28"/>
    <w:rPr>
      <w:rFonts w:ascii="Arial" w:eastAsia="Times New Roman" w:hAnsi="Arial"/>
      <w:b/>
      <w:bCs/>
      <w:szCs w:val="20"/>
      <w:lang w:val="pt-PT" w:eastAsia="pt-BR"/>
    </w:rPr>
  </w:style>
  <w:style w:type="paragraph" w:styleId="Recuodecorpodetexto">
    <w:name w:val="Body Text Indent"/>
    <w:basedOn w:val="Normal"/>
    <w:link w:val="RecuodecorpodetextoChar"/>
    <w:rsid w:val="00123B28"/>
    <w:pPr>
      <w:spacing w:line="240" w:lineRule="atLeast"/>
      <w:ind w:left="2835"/>
      <w:jc w:val="both"/>
    </w:pPr>
    <w:rPr>
      <w:b/>
      <w:iCs/>
      <w:sz w:val="22"/>
    </w:rPr>
  </w:style>
  <w:style w:type="character" w:customStyle="1" w:styleId="RecuodecorpodetextoChar">
    <w:name w:val="Recuo de corpo de texto Char"/>
    <w:link w:val="Recuodecorpodetexto"/>
    <w:rsid w:val="00123B28"/>
    <w:rPr>
      <w:rFonts w:ascii="Arial" w:eastAsia="Times New Roman" w:hAnsi="Arial"/>
      <w:b/>
      <w:iCs/>
      <w:sz w:val="22"/>
      <w:szCs w:val="20"/>
      <w:lang w:eastAsia="pt-BR"/>
    </w:rPr>
  </w:style>
  <w:style w:type="paragraph" w:styleId="Recuodecorpodetexto2">
    <w:name w:val="Body Text Indent 2"/>
    <w:basedOn w:val="Normal"/>
    <w:link w:val="Recuodecorpodetexto2Char"/>
    <w:rsid w:val="00123B28"/>
    <w:pPr>
      <w:spacing w:line="240" w:lineRule="atLeast"/>
      <w:ind w:firstLine="2835"/>
      <w:jc w:val="both"/>
    </w:pPr>
    <w:rPr>
      <w:sz w:val="20"/>
    </w:rPr>
  </w:style>
  <w:style w:type="character" w:customStyle="1" w:styleId="Recuodecorpodetexto2Char">
    <w:name w:val="Recuo de corpo de texto 2 Char"/>
    <w:link w:val="Recuodecorpodetexto2"/>
    <w:rsid w:val="00123B28"/>
    <w:rPr>
      <w:rFonts w:ascii="Arial" w:eastAsia="Times New Roman" w:hAnsi="Arial"/>
      <w:szCs w:val="20"/>
      <w:lang w:eastAsia="pt-BR"/>
    </w:rPr>
  </w:style>
  <w:style w:type="paragraph" w:styleId="Textodebalo">
    <w:name w:val="Balloon Text"/>
    <w:basedOn w:val="Normal"/>
    <w:link w:val="TextodebaloChar"/>
    <w:semiHidden/>
    <w:rsid w:val="00325EE2"/>
    <w:pPr>
      <w:overflowPunct/>
      <w:autoSpaceDE/>
      <w:autoSpaceDN/>
      <w:adjustRightInd/>
      <w:textAlignment w:val="auto"/>
    </w:pPr>
    <w:rPr>
      <w:rFonts w:ascii="Tahoma" w:hAnsi="Tahoma"/>
      <w:sz w:val="16"/>
      <w:szCs w:val="16"/>
    </w:rPr>
  </w:style>
  <w:style w:type="character" w:customStyle="1" w:styleId="TextodebaloChar">
    <w:name w:val="Texto de balão Char"/>
    <w:link w:val="Textodebalo"/>
    <w:semiHidden/>
    <w:rsid w:val="00325EE2"/>
    <w:rPr>
      <w:rFonts w:ascii="Tahoma" w:eastAsia="Times New Roman" w:hAnsi="Tahoma" w:cs="Tahoma"/>
      <w:sz w:val="16"/>
      <w:szCs w:val="16"/>
    </w:rPr>
  </w:style>
  <w:style w:type="paragraph" w:customStyle="1" w:styleId="TCECorpodeTexto">
    <w:name w:val="TCE Corpo de Texto"/>
    <w:basedOn w:val="Normal"/>
    <w:rsid w:val="00B67744"/>
    <w:pPr>
      <w:overflowPunct/>
      <w:autoSpaceDE/>
      <w:autoSpaceDN/>
      <w:adjustRightInd/>
      <w:spacing w:before="120"/>
      <w:ind w:firstLine="1134"/>
      <w:jc w:val="both"/>
      <w:textAlignment w:val="auto"/>
    </w:pPr>
    <w:rPr>
      <w:rFonts w:ascii="Times New Roman" w:hAnsi="Times New Roman"/>
      <w:bCs/>
    </w:rPr>
  </w:style>
  <w:style w:type="paragraph" w:customStyle="1" w:styleId="TCEITEM">
    <w:name w:val="TCE ITEM"/>
    <w:basedOn w:val="Ttulo1"/>
    <w:rsid w:val="00B67744"/>
    <w:pPr>
      <w:tabs>
        <w:tab w:val="num" w:pos="720"/>
        <w:tab w:val="left" w:pos="1418"/>
        <w:tab w:val="left" w:pos="1559"/>
        <w:tab w:val="left" w:pos="1701"/>
        <w:tab w:val="left" w:pos="1843"/>
        <w:tab w:val="left" w:pos="1985"/>
        <w:tab w:val="left" w:pos="2126"/>
        <w:tab w:val="left" w:pos="2268"/>
        <w:tab w:val="left" w:pos="2410"/>
        <w:tab w:val="left" w:pos="2552"/>
      </w:tabs>
      <w:overflowPunct/>
      <w:autoSpaceDE/>
      <w:autoSpaceDN/>
      <w:adjustRightInd/>
      <w:spacing w:before="120" w:after="0"/>
      <w:ind w:left="720" w:hanging="720"/>
      <w:jc w:val="both"/>
      <w:textAlignment w:val="auto"/>
    </w:pPr>
    <w:rPr>
      <w:rFonts w:ascii="Times New Roman" w:hAnsi="Times New Roman"/>
      <w:bCs w:val="0"/>
      <w:caps/>
      <w:kern w:val="0"/>
      <w:sz w:val="24"/>
      <w:szCs w:val="20"/>
    </w:rPr>
  </w:style>
  <w:style w:type="paragraph" w:customStyle="1" w:styleId="TCESEO">
    <w:name w:val="TCE SEÇÃO"/>
    <w:basedOn w:val="Ttulo3"/>
    <w:next w:val="TCECorpodeTexto"/>
    <w:rsid w:val="00B67744"/>
    <w:pPr>
      <w:numPr>
        <w:numId w:val="1"/>
      </w:numPr>
      <w:tabs>
        <w:tab w:val="left" w:pos="1701"/>
        <w:tab w:val="left" w:pos="1843"/>
        <w:tab w:val="left" w:pos="1985"/>
        <w:tab w:val="left" w:pos="2126"/>
        <w:tab w:val="left" w:pos="2268"/>
        <w:tab w:val="left" w:pos="2410"/>
        <w:tab w:val="left" w:pos="2552"/>
      </w:tabs>
      <w:overflowPunct/>
      <w:autoSpaceDE/>
      <w:autoSpaceDN/>
      <w:adjustRightInd/>
      <w:spacing w:before="120"/>
      <w:jc w:val="both"/>
      <w:textAlignment w:val="auto"/>
    </w:pPr>
    <w:rPr>
      <w:rFonts w:ascii="Times New Roman" w:hAnsi="Times New Roman"/>
      <w:b w:val="0"/>
      <w:bCs w:val="0"/>
      <w:caps/>
    </w:rPr>
  </w:style>
  <w:style w:type="paragraph" w:customStyle="1" w:styleId="TCESUBITEM">
    <w:name w:val="TCE SUBITEM"/>
    <w:basedOn w:val="Ttulo2"/>
    <w:next w:val="TCECorpodeTexto"/>
    <w:rsid w:val="00B67744"/>
    <w:pPr>
      <w:tabs>
        <w:tab w:val="num" w:pos="1440"/>
        <w:tab w:val="left" w:pos="1559"/>
        <w:tab w:val="left" w:pos="1701"/>
        <w:tab w:val="left" w:pos="1843"/>
        <w:tab w:val="left" w:pos="1985"/>
        <w:tab w:val="left" w:pos="2126"/>
        <w:tab w:val="left" w:pos="2268"/>
        <w:tab w:val="left" w:pos="2410"/>
        <w:tab w:val="left" w:pos="2552"/>
      </w:tabs>
      <w:overflowPunct/>
      <w:autoSpaceDE/>
      <w:autoSpaceDN/>
      <w:adjustRightInd/>
      <w:spacing w:before="120" w:after="0"/>
      <w:ind w:left="1440" w:hanging="720"/>
      <w:jc w:val="both"/>
      <w:textAlignment w:val="auto"/>
    </w:pPr>
    <w:rPr>
      <w:rFonts w:ascii="Times New Roman" w:hAnsi="Times New Roman"/>
      <w:bCs w:val="0"/>
      <w:i w:val="0"/>
      <w:iCs w:val="0"/>
      <w:sz w:val="24"/>
      <w:szCs w:val="20"/>
    </w:rPr>
  </w:style>
  <w:style w:type="paragraph" w:customStyle="1" w:styleId="TCESUBSEO">
    <w:name w:val="TCE SUBSEÇÃO"/>
    <w:basedOn w:val="Ttulo4"/>
    <w:next w:val="TCECorpodeTexto"/>
    <w:rsid w:val="00B67744"/>
    <w:pPr>
      <w:numPr>
        <w:ilvl w:val="2"/>
        <w:numId w:val="1"/>
      </w:numPr>
      <w:tabs>
        <w:tab w:val="left" w:pos="1843"/>
        <w:tab w:val="left" w:pos="1985"/>
        <w:tab w:val="left" w:pos="2126"/>
        <w:tab w:val="left" w:pos="2268"/>
        <w:tab w:val="left" w:pos="2410"/>
        <w:tab w:val="left" w:pos="2552"/>
        <w:tab w:val="left" w:pos="2693"/>
        <w:tab w:val="left" w:pos="2835"/>
      </w:tabs>
      <w:overflowPunct/>
      <w:autoSpaceDE/>
      <w:autoSpaceDN/>
      <w:adjustRightInd/>
      <w:spacing w:before="120" w:after="0"/>
      <w:jc w:val="both"/>
      <w:textAlignment w:val="auto"/>
    </w:pPr>
    <w:rPr>
      <w:rFonts w:ascii="Times New Roman" w:hAnsi="Times New Roman"/>
      <w:b w:val="0"/>
      <w:bCs w:val="0"/>
      <w:sz w:val="24"/>
      <w:szCs w:val="20"/>
    </w:rPr>
  </w:style>
  <w:style w:type="paragraph" w:customStyle="1" w:styleId="TCETabela">
    <w:name w:val="TCE Tabela"/>
    <w:basedOn w:val="TCECorpodeTexto"/>
    <w:rsid w:val="00B67744"/>
    <w:pPr>
      <w:numPr>
        <w:ilvl w:val="1"/>
        <w:numId w:val="1"/>
      </w:numPr>
      <w:spacing w:before="0"/>
      <w:ind w:firstLine="0"/>
    </w:pPr>
  </w:style>
  <w:style w:type="paragraph" w:customStyle="1" w:styleId="TCERodap">
    <w:name w:val="TCE Rodapé"/>
    <w:basedOn w:val="Rodap"/>
    <w:rsid w:val="00B67744"/>
    <w:pPr>
      <w:widowControl w:val="0"/>
      <w:numPr>
        <w:ilvl w:val="3"/>
        <w:numId w:val="1"/>
      </w:numPr>
      <w:tabs>
        <w:tab w:val="clear" w:pos="4252"/>
        <w:tab w:val="clear" w:pos="8504"/>
        <w:tab w:val="center" w:pos="4419"/>
        <w:tab w:val="right" w:pos="8838"/>
      </w:tabs>
      <w:overflowPunct/>
      <w:autoSpaceDE/>
      <w:autoSpaceDN/>
      <w:adjustRightInd/>
      <w:ind w:firstLine="0"/>
      <w:jc w:val="both"/>
      <w:textAlignment w:val="auto"/>
    </w:pPr>
    <w:rPr>
      <w:rFonts w:ascii="Times New Roman" w:hAnsi="Times New Roman"/>
      <w:sz w:val="18"/>
    </w:rPr>
  </w:style>
  <w:style w:type="character" w:customStyle="1" w:styleId="Ttulo1Char">
    <w:name w:val="Título 1 Char"/>
    <w:link w:val="Ttulo1"/>
    <w:uiPriority w:val="9"/>
    <w:rsid w:val="00B67744"/>
    <w:rPr>
      <w:rFonts w:ascii="Cambria" w:eastAsia="Times New Roman" w:hAnsi="Cambria" w:cs="Times New Roman"/>
      <w:b/>
      <w:bCs/>
      <w:kern w:val="32"/>
      <w:sz w:val="32"/>
      <w:szCs w:val="32"/>
    </w:rPr>
  </w:style>
  <w:style w:type="character" w:customStyle="1" w:styleId="Ttulo2Char">
    <w:name w:val="Título 2 Char"/>
    <w:link w:val="Ttulo2"/>
    <w:uiPriority w:val="9"/>
    <w:semiHidden/>
    <w:rsid w:val="00B67744"/>
    <w:rPr>
      <w:rFonts w:ascii="Cambria" w:eastAsia="Times New Roman" w:hAnsi="Cambria" w:cs="Times New Roman"/>
      <w:b/>
      <w:bCs/>
      <w:i/>
      <w:iCs/>
      <w:sz w:val="28"/>
      <w:szCs w:val="28"/>
    </w:rPr>
  </w:style>
  <w:style w:type="character" w:customStyle="1" w:styleId="Ttulo4Char">
    <w:name w:val="Título 4 Char"/>
    <w:link w:val="Ttulo4"/>
    <w:uiPriority w:val="9"/>
    <w:semiHidden/>
    <w:rsid w:val="00B67744"/>
    <w:rPr>
      <w:rFonts w:ascii="Calibri" w:eastAsia="Times New Roman" w:hAnsi="Calibri" w:cs="Times New Roman"/>
      <w:b/>
      <w:bCs/>
      <w:sz w:val="28"/>
      <w:szCs w:val="28"/>
    </w:rPr>
  </w:style>
  <w:style w:type="paragraph" w:styleId="Rodap">
    <w:name w:val="footer"/>
    <w:basedOn w:val="Normal"/>
    <w:link w:val="RodapChar"/>
    <w:uiPriority w:val="99"/>
    <w:unhideWhenUsed/>
    <w:rsid w:val="00B67744"/>
    <w:pPr>
      <w:tabs>
        <w:tab w:val="center" w:pos="4252"/>
        <w:tab w:val="right" w:pos="8504"/>
      </w:tabs>
    </w:pPr>
  </w:style>
  <w:style w:type="character" w:customStyle="1" w:styleId="RodapChar">
    <w:name w:val="Rodapé Char"/>
    <w:link w:val="Rodap"/>
    <w:uiPriority w:val="99"/>
    <w:rsid w:val="00B67744"/>
    <w:rPr>
      <w:rFonts w:ascii="Arial" w:eastAsia="Times New Roman" w:hAnsi="Arial"/>
      <w:sz w:val="24"/>
    </w:rPr>
  </w:style>
  <w:style w:type="paragraph" w:customStyle="1" w:styleId="normal1">
    <w:name w:val="normal_1"/>
    <w:basedOn w:val="Normal"/>
    <w:autoRedefine/>
    <w:rsid w:val="00A669CC"/>
    <w:pPr>
      <w:tabs>
        <w:tab w:val="left" w:pos="2835"/>
      </w:tabs>
      <w:suppressAutoHyphens/>
      <w:overflowPunct/>
      <w:autoSpaceDE/>
      <w:autoSpaceDN/>
      <w:adjustRightInd/>
      <w:spacing w:line="300" w:lineRule="auto"/>
      <w:ind w:firstLine="1985"/>
      <w:jc w:val="both"/>
      <w:textAlignment w:val="auto"/>
      <w:outlineLvl w:val="0"/>
    </w:pPr>
    <w:rPr>
      <w:b/>
      <w:szCs w:val="24"/>
    </w:rPr>
  </w:style>
  <w:style w:type="character" w:customStyle="1" w:styleId="displayonly">
    <w:name w:val="display_only"/>
    <w:basedOn w:val="Fontepargpadro"/>
    <w:rsid w:val="003E070C"/>
  </w:style>
  <w:style w:type="table" w:styleId="Tabelacomgrade">
    <w:name w:val="Table Grid"/>
    <w:basedOn w:val="Tabelanormal"/>
    <w:uiPriority w:val="59"/>
    <w:rsid w:val="005413D1"/>
    <w:rPr>
      <w:rFonts w:ascii="Arial" w:hAnsi="Arial" w:cs="Arial"/>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5413D1"/>
    <w:pPr>
      <w:overflowPunct/>
      <w:autoSpaceDE/>
      <w:autoSpaceDN/>
      <w:adjustRightInd/>
      <w:spacing w:after="200" w:line="276" w:lineRule="auto"/>
      <w:ind w:left="720"/>
      <w:contextualSpacing/>
      <w:textAlignment w:val="auto"/>
    </w:pPr>
    <w:rPr>
      <w:rFonts w:eastAsia="Calibri" w:cs="Arial"/>
      <w:szCs w:val="24"/>
      <w:lang w:eastAsia="en-US"/>
    </w:rPr>
  </w:style>
  <w:style w:type="paragraph" w:styleId="Corpodetexto">
    <w:name w:val="Body Text"/>
    <w:basedOn w:val="Normal"/>
    <w:link w:val="CorpodetextoChar"/>
    <w:uiPriority w:val="99"/>
    <w:semiHidden/>
    <w:unhideWhenUsed/>
    <w:rsid w:val="007A125F"/>
    <w:pPr>
      <w:spacing w:after="120"/>
    </w:pPr>
  </w:style>
  <w:style w:type="character" w:customStyle="1" w:styleId="CorpodetextoChar">
    <w:name w:val="Corpo de texto Char"/>
    <w:link w:val="Corpodetexto"/>
    <w:uiPriority w:val="99"/>
    <w:semiHidden/>
    <w:rsid w:val="007A125F"/>
    <w:rPr>
      <w:rFonts w:ascii="Arial" w:eastAsia="Times New Roman" w:hAnsi="Arial"/>
      <w:sz w:val="24"/>
    </w:rPr>
  </w:style>
  <w:style w:type="character" w:styleId="Hyperlink">
    <w:name w:val="Hyperlink"/>
    <w:uiPriority w:val="99"/>
    <w:unhideWhenUsed/>
    <w:rsid w:val="00EC0081"/>
    <w:rPr>
      <w:color w:val="0000FF"/>
      <w:u w:val="single"/>
    </w:rPr>
  </w:style>
  <w:style w:type="character" w:styleId="nfase">
    <w:name w:val="Emphasis"/>
    <w:uiPriority w:val="20"/>
    <w:qFormat/>
    <w:rsid w:val="00CF7691"/>
    <w:rPr>
      <w:i/>
      <w:iCs/>
    </w:rPr>
  </w:style>
  <w:style w:type="paragraph" w:styleId="NormalWeb">
    <w:name w:val="Normal (Web)"/>
    <w:basedOn w:val="Normal"/>
    <w:uiPriority w:val="99"/>
    <w:unhideWhenUsed/>
    <w:rsid w:val="00CF7691"/>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Fontepargpadro"/>
    <w:rsid w:val="00CF7691"/>
  </w:style>
  <w:style w:type="character" w:styleId="Forte">
    <w:name w:val="Strong"/>
    <w:uiPriority w:val="22"/>
    <w:qFormat/>
    <w:rsid w:val="008A77F8"/>
    <w:rPr>
      <w:b/>
      <w:bCs/>
    </w:rPr>
  </w:style>
  <w:style w:type="character" w:customStyle="1" w:styleId="xbe">
    <w:name w:val="_xbe"/>
    <w:basedOn w:val="Fontepargpadro"/>
    <w:rsid w:val="00EB3389"/>
  </w:style>
  <w:style w:type="paragraph" w:styleId="Corpodetexto3">
    <w:name w:val="Body Text 3"/>
    <w:basedOn w:val="Normal"/>
    <w:link w:val="Corpodetexto3Char"/>
    <w:uiPriority w:val="99"/>
    <w:semiHidden/>
    <w:unhideWhenUsed/>
    <w:rsid w:val="0040456E"/>
    <w:pPr>
      <w:spacing w:after="120"/>
    </w:pPr>
    <w:rPr>
      <w:sz w:val="16"/>
      <w:szCs w:val="16"/>
    </w:rPr>
  </w:style>
  <w:style w:type="character" w:customStyle="1" w:styleId="Corpodetexto3Char">
    <w:name w:val="Corpo de texto 3 Char"/>
    <w:link w:val="Corpodetexto3"/>
    <w:uiPriority w:val="99"/>
    <w:semiHidden/>
    <w:rsid w:val="0040456E"/>
    <w:rPr>
      <w:rFonts w:ascii="Arial" w:eastAsia="Times New Roman" w:hAnsi="Arial"/>
      <w:sz w:val="16"/>
      <w:szCs w:val="16"/>
    </w:rPr>
  </w:style>
  <w:style w:type="paragraph" w:styleId="Cabealho">
    <w:name w:val="header"/>
    <w:basedOn w:val="Normal"/>
    <w:link w:val="CabealhoChar"/>
    <w:uiPriority w:val="99"/>
    <w:unhideWhenUsed/>
    <w:rsid w:val="0040456E"/>
    <w:pPr>
      <w:tabs>
        <w:tab w:val="center" w:pos="4252"/>
        <w:tab w:val="right" w:pos="8504"/>
      </w:tabs>
    </w:pPr>
  </w:style>
  <w:style w:type="character" w:customStyle="1" w:styleId="CabealhoChar">
    <w:name w:val="Cabeçalho Char"/>
    <w:link w:val="Cabealho"/>
    <w:uiPriority w:val="99"/>
    <w:rsid w:val="0040456E"/>
    <w:rPr>
      <w:rFonts w:ascii="Arial" w:eastAsia="Times New Roman" w:hAnsi="Arial"/>
      <w:sz w:val="24"/>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A2312"/>
    <w:pPr>
      <w:overflowPunct/>
      <w:autoSpaceDE/>
      <w:autoSpaceDN/>
      <w:adjustRightInd/>
      <w:spacing w:after="160" w:line="360" w:lineRule="auto"/>
      <w:ind w:firstLine="567"/>
      <w:jc w:val="both"/>
      <w:textAlignment w:val="auto"/>
    </w:pPr>
    <w:rPr>
      <w:rFonts w:ascii="Calibri" w:eastAsia="Calibri" w:hAnsi="Calibri"/>
      <w:sz w:val="20"/>
      <w:lang w:eastAsia="en-US"/>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link w:val="Textodenotaderodap"/>
    <w:uiPriority w:val="99"/>
    <w:rsid w:val="001A2312"/>
    <w:rPr>
      <w:rFonts w:ascii="Calibri" w:hAnsi="Calibri"/>
      <w:lang w:eastAsia="en-US"/>
    </w:rPr>
  </w:style>
  <w:style w:type="character" w:styleId="Refdenotaderodap">
    <w:name w:val="footnote reference"/>
    <w:unhideWhenUsed/>
    <w:rsid w:val="001A2312"/>
    <w:rPr>
      <w:vertAlign w:val="superscript"/>
    </w:rPr>
  </w:style>
  <w:style w:type="paragraph" w:styleId="Textodenotadefim">
    <w:name w:val="endnote text"/>
    <w:basedOn w:val="Normal"/>
    <w:link w:val="TextodenotadefimChar"/>
    <w:uiPriority w:val="99"/>
    <w:semiHidden/>
    <w:unhideWhenUsed/>
    <w:rsid w:val="007B5CE0"/>
    <w:pPr>
      <w:overflowPunct/>
      <w:autoSpaceDE/>
      <w:autoSpaceDN/>
      <w:adjustRightInd/>
      <w:ind w:firstLine="567"/>
      <w:jc w:val="both"/>
      <w:textAlignment w:val="auto"/>
    </w:pPr>
    <w:rPr>
      <w:rFonts w:ascii="Calibri" w:eastAsia="Calibri" w:hAnsi="Calibri"/>
      <w:sz w:val="20"/>
      <w:lang w:eastAsia="en-US"/>
    </w:rPr>
  </w:style>
  <w:style w:type="character" w:customStyle="1" w:styleId="TextodenotadefimChar">
    <w:name w:val="Texto de nota de fim Char"/>
    <w:link w:val="Textodenotadefim"/>
    <w:uiPriority w:val="99"/>
    <w:semiHidden/>
    <w:rsid w:val="007B5CE0"/>
    <w:rPr>
      <w:rFonts w:ascii="Calibri" w:hAnsi="Calibri"/>
      <w:lang w:eastAsia="en-US"/>
    </w:rPr>
  </w:style>
  <w:style w:type="character" w:styleId="Refdenotadefim">
    <w:name w:val="endnote reference"/>
    <w:uiPriority w:val="99"/>
    <w:semiHidden/>
    <w:unhideWhenUsed/>
    <w:rsid w:val="007B5CE0"/>
    <w:rPr>
      <w:vertAlign w:val="superscript"/>
    </w:rPr>
  </w:style>
</w:styles>
</file>

<file path=word/webSettings.xml><?xml version="1.0" encoding="utf-8"?>
<w:webSettings xmlns:r="http://schemas.openxmlformats.org/officeDocument/2006/relationships" xmlns:w="http://schemas.openxmlformats.org/wordprocessingml/2006/main">
  <w:divs>
    <w:div w:id="5061776">
      <w:bodyDiv w:val="1"/>
      <w:marLeft w:val="0"/>
      <w:marRight w:val="0"/>
      <w:marTop w:val="0"/>
      <w:marBottom w:val="0"/>
      <w:divBdr>
        <w:top w:val="none" w:sz="0" w:space="0" w:color="auto"/>
        <w:left w:val="none" w:sz="0" w:space="0" w:color="auto"/>
        <w:bottom w:val="none" w:sz="0" w:space="0" w:color="auto"/>
        <w:right w:val="none" w:sz="0" w:space="0" w:color="auto"/>
      </w:divBdr>
    </w:div>
    <w:div w:id="120347545">
      <w:bodyDiv w:val="1"/>
      <w:marLeft w:val="0"/>
      <w:marRight w:val="0"/>
      <w:marTop w:val="0"/>
      <w:marBottom w:val="0"/>
      <w:divBdr>
        <w:top w:val="none" w:sz="0" w:space="0" w:color="auto"/>
        <w:left w:val="none" w:sz="0" w:space="0" w:color="auto"/>
        <w:bottom w:val="none" w:sz="0" w:space="0" w:color="auto"/>
        <w:right w:val="none" w:sz="0" w:space="0" w:color="auto"/>
      </w:divBdr>
    </w:div>
    <w:div w:id="557589616">
      <w:bodyDiv w:val="1"/>
      <w:marLeft w:val="0"/>
      <w:marRight w:val="0"/>
      <w:marTop w:val="0"/>
      <w:marBottom w:val="0"/>
      <w:divBdr>
        <w:top w:val="none" w:sz="0" w:space="0" w:color="auto"/>
        <w:left w:val="none" w:sz="0" w:space="0" w:color="auto"/>
        <w:bottom w:val="none" w:sz="0" w:space="0" w:color="auto"/>
        <w:right w:val="none" w:sz="0" w:space="0" w:color="auto"/>
      </w:divBdr>
    </w:div>
    <w:div w:id="662008584">
      <w:bodyDiv w:val="1"/>
      <w:marLeft w:val="0"/>
      <w:marRight w:val="0"/>
      <w:marTop w:val="0"/>
      <w:marBottom w:val="0"/>
      <w:divBdr>
        <w:top w:val="none" w:sz="0" w:space="0" w:color="auto"/>
        <w:left w:val="none" w:sz="0" w:space="0" w:color="auto"/>
        <w:bottom w:val="none" w:sz="0" w:space="0" w:color="auto"/>
        <w:right w:val="none" w:sz="0" w:space="0" w:color="auto"/>
      </w:divBdr>
    </w:div>
    <w:div w:id="1031807560">
      <w:bodyDiv w:val="1"/>
      <w:marLeft w:val="0"/>
      <w:marRight w:val="0"/>
      <w:marTop w:val="0"/>
      <w:marBottom w:val="0"/>
      <w:divBdr>
        <w:top w:val="none" w:sz="0" w:space="0" w:color="auto"/>
        <w:left w:val="none" w:sz="0" w:space="0" w:color="auto"/>
        <w:bottom w:val="none" w:sz="0" w:space="0" w:color="auto"/>
        <w:right w:val="none" w:sz="0" w:space="0" w:color="auto"/>
      </w:divBdr>
    </w:div>
    <w:div w:id="1261335631">
      <w:bodyDiv w:val="1"/>
      <w:marLeft w:val="0"/>
      <w:marRight w:val="0"/>
      <w:marTop w:val="0"/>
      <w:marBottom w:val="0"/>
      <w:divBdr>
        <w:top w:val="none" w:sz="0" w:space="0" w:color="auto"/>
        <w:left w:val="none" w:sz="0" w:space="0" w:color="auto"/>
        <w:bottom w:val="none" w:sz="0" w:space="0" w:color="auto"/>
        <w:right w:val="none" w:sz="0" w:space="0" w:color="auto"/>
      </w:divBdr>
    </w:div>
    <w:div w:id="1623685215">
      <w:bodyDiv w:val="1"/>
      <w:marLeft w:val="0"/>
      <w:marRight w:val="0"/>
      <w:marTop w:val="0"/>
      <w:marBottom w:val="0"/>
      <w:divBdr>
        <w:top w:val="none" w:sz="0" w:space="0" w:color="auto"/>
        <w:left w:val="none" w:sz="0" w:space="0" w:color="auto"/>
        <w:bottom w:val="none" w:sz="0" w:space="0" w:color="auto"/>
        <w:right w:val="none" w:sz="0" w:space="0" w:color="auto"/>
      </w:divBdr>
    </w:div>
    <w:div w:id="1783382169">
      <w:bodyDiv w:val="1"/>
      <w:marLeft w:val="0"/>
      <w:marRight w:val="0"/>
      <w:marTop w:val="0"/>
      <w:marBottom w:val="0"/>
      <w:divBdr>
        <w:top w:val="none" w:sz="0" w:space="0" w:color="auto"/>
        <w:left w:val="none" w:sz="0" w:space="0" w:color="auto"/>
        <w:bottom w:val="none" w:sz="0" w:space="0" w:color="auto"/>
        <w:right w:val="none" w:sz="0" w:space="0" w:color="auto"/>
      </w:divBdr>
      <w:divsChild>
        <w:div w:id="834690568">
          <w:marLeft w:val="0"/>
          <w:marRight w:val="0"/>
          <w:marTop w:val="0"/>
          <w:marBottom w:val="0"/>
          <w:divBdr>
            <w:top w:val="none" w:sz="0" w:space="0" w:color="auto"/>
            <w:left w:val="none" w:sz="0" w:space="0" w:color="auto"/>
            <w:bottom w:val="none" w:sz="0" w:space="0" w:color="auto"/>
            <w:right w:val="none" w:sz="0" w:space="0" w:color="auto"/>
          </w:divBdr>
        </w:div>
        <w:div w:id="858540486">
          <w:marLeft w:val="0"/>
          <w:marRight w:val="0"/>
          <w:marTop w:val="0"/>
          <w:marBottom w:val="0"/>
          <w:divBdr>
            <w:top w:val="none" w:sz="0" w:space="0" w:color="auto"/>
            <w:left w:val="none" w:sz="0" w:space="0" w:color="auto"/>
            <w:bottom w:val="none" w:sz="0" w:space="0" w:color="auto"/>
            <w:right w:val="none" w:sz="0" w:space="0" w:color="auto"/>
          </w:divBdr>
        </w:div>
        <w:div w:id="998965262">
          <w:marLeft w:val="0"/>
          <w:marRight w:val="0"/>
          <w:marTop w:val="0"/>
          <w:marBottom w:val="0"/>
          <w:divBdr>
            <w:top w:val="none" w:sz="0" w:space="0" w:color="auto"/>
            <w:left w:val="none" w:sz="0" w:space="0" w:color="auto"/>
            <w:bottom w:val="none" w:sz="0" w:space="0" w:color="auto"/>
            <w:right w:val="none" w:sz="0" w:space="0" w:color="auto"/>
          </w:divBdr>
        </w:div>
        <w:div w:id="1353606217">
          <w:marLeft w:val="0"/>
          <w:marRight w:val="0"/>
          <w:marTop w:val="0"/>
          <w:marBottom w:val="0"/>
          <w:divBdr>
            <w:top w:val="none" w:sz="0" w:space="0" w:color="auto"/>
            <w:left w:val="none" w:sz="0" w:space="0" w:color="auto"/>
            <w:bottom w:val="none" w:sz="0" w:space="0" w:color="auto"/>
            <w:right w:val="none" w:sz="0" w:space="0" w:color="auto"/>
          </w:divBdr>
        </w:div>
        <w:div w:id="212306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jrs.jus.br/site/servicos/alvara_de_folha_corrida_cert2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se.jus.br/eleitor/certidoes/certidoes" TargetMode="External"/><Relationship Id="rId4" Type="http://schemas.openxmlformats.org/officeDocument/2006/relationships/settings" Target="settings.xml"/><Relationship Id="rId9" Type="http://schemas.openxmlformats.org/officeDocument/2006/relationships/hyperlink" Target="https://www.cjf.jus.br/cjf/certidao-negativ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dicamatoleita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84A5-9168-5641-863E-B61427C9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6610</Words>
  <Characters>35699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42225</CharactersWithSpaces>
  <SharedDoc>false</SharedDoc>
  <HLinks>
    <vt:vector size="24" baseType="variant">
      <vt:variant>
        <vt:i4>262225</vt:i4>
      </vt:variant>
      <vt:variant>
        <vt:i4>6</vt:i4>
      </vt:variant>
      <vt:variant>
        <vt:i4>0</vt:i4>
      </vt:variant>
      <vt:variant>
        <vt:i4>5</vt:i4>
      </vt:variant>
      <vt:variant>
        <vt:lpwstr>http://www.tse.jus.br/eleitor/certidoes/certidoes</vt:lpwstr>
      </vt:variant>
      <vt:variant>
        <vt:lpwstr/>
      </vt:variant>
      <vt:variant>
        <vt:i4>1572933</vt:i4>
      </vt:variant>
      <vt:variant>
        <vt:i4>3</vt:i4>
      </vt:variant>
      <vt:variant>
        <vt:i4>0</vt:i4>
      </vt:variant>
      <vt:variant>
        <vt:i4>5</vt:i4>
      </vt:variant>
      <vt:variant>
        <vt:lpwstr>https://www.cjf.jus.br/cjf/certidao-negativa</vt:lpwstr>
      </vt:variant>
      <vt:variant>
        <vt:lpwstr/>
      </vt:variant>
      <vt:variant>
        <vt:i4>2097254</vt:i4>
      </vt:variant>
      <vt:variant>
        <vt:i4>0</vt:i4>
      </vt:variant>
      <vt:variant>
        <vt:i4>0</vt:i4>
      </vt:variant>
      <vt:variant>
        <vt:i4>5</vt:i4>
      </vt:variant>
      <vt:variant>
        <vt:lpwstr>http://www.tjrs.jus.br/site/servicos/alvara_de_folha_corrida_cert2g/</vt:lpwstr>
      </vt:variant>
      <vt:variant>
        <vt:lpwstr/>
      </vt:variant>
      <vt:variant>
        <vt:i4>720949</vt:i4>
      </vt:variant>
      <vt:variant>
        <vt:i4>0</vt:i4>
      </vt:variant>
      <vt:variant>
        <vt:i4>0</vt:i4>
      </vt:variant>
      <vt:variant>
        <vt:i4>5</vt:i4>
      </vt:variant>
      <vt:variant>
        <vt:lpwstr>mailto:comdicamatoleitao@hotmail.com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dc:creator>
  <cp:keywords/>
  <cp:lastModifiedBy>smapd</cp:lastModifiedBy>
  <cp:revision>4</cp:revision>
  <cp:lastPrinted>2019-03-22T21:37:00Z</cp:lastPrinted>
  <dcterms:created xsi:type="dcterms:W3CDTF">2019-04-02T13:37:00Z</dcterms:created>
  <dcterms:modified xsi:type="dcterms:W3CDTF">2019-04-02T14:31:00Z</dcterms:modified>
</cp:coreProperties>
</file>